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wodociągów i kanalizacji - projekt  (IN1A_61_P/02)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IN1A_61/02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wg planu studiów - 10, zapoznanie z literaturą - 10, wykonanie projektu - 5, 
RAZEM: 25 = 1ECTS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- 10h = 0,4ECTS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wg planu studiów - 10h, zapoznanie z literaturą - 10h,  wykonanie projektu 5h. Razem 25h = 2ECTS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 10-15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umiejętności planowania eksploatacji  systemów zaopatrzenia w wodę i systemów kanalizacji.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P1-Przygotowanie schematu organizacji eksploatacji dla przedsiębiorstwa wodociągowo-kanalizacyjnego z uwzględnieniem zasobów kadrowych i sprzętowych.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wykonanie i obrona projektu oraz obecność na ćwiczeniach projektowych (dopuszczalne dwie nieobecności na zajęciach). W przypadku uczęszczania na ćwiczenia projektowe i niezaliczenia projektu, istnieje możliwość wyznaczenia dodatkowego terminu obrony projektu bez konieczności powtórnego uczęszczania na zajęcia (termin zostanie ustalony z prowadzącym ćwiczenia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Denczew S., Królikowski A.: Podstawy nowoczesnej eksploatacji układów wodociągowych i kanalizacyjnych, Arkady, Warszawa, 2002
2. Gabryszewski T., Wieczysty A.: Wodociągi, Arkady, Warszawa, 1983
3. Błaszczyk W., Stamatello H., Błaszczyk P.: Kanalizacja. Sieci i  pompownie, Arkady, Warszawa, 1983
4. Bauer A. i in.: Poradnik eksploatatora systemów zaopatrzenia w wodę, Wyd. Seidel-Przywecki, Warszawa, 2005 
5. Denczew S.: Eksploatacja wodociągów i kanalizacji. OWPW (w recenzji). Warszawa 2014 
6. Denczew S.: Zasady audytowania systemów eksploatacji wodociągów i kanalizacji.Seria: Wodociągi i Kanalizacja nr 12. Wydawnictwo Zarządu Głównego PZITS. Warszawa 2009
7. Denczew S.: Podstawy modelowania systemu eksploatacji wodociągów i kanalizacji. Monografia KIŚ PAN Vol. 37, Lublin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W06_01: </w:t>
      </w:r>
    </w:p>
    <w:p>
      <w:pPr/>
      <w:r>
        <w:rPr/>
        <w:t xml:space="preserve">Posiada podstawową wiedzę o cyklu życia, niezawodności i bezpieczeństwie działania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Posiada podstawową wiedzę dotyczącą bezpieczeństwa i higieny pracy podczas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dokonać oceny efektywności procesów eksploatacji układów wodociągowych i kanalizacyjnych na podstawie wskaźników technologiczno-eksploatacyjnych.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eksploatacji układów wodociągowych i kanalizacyjnych.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oraz potrafi zdefiniować podstawowe powiązania pomiędzy poszczególnymi elementami systemów wodociągowych i kanalizacyjnych oraz działąniami eksploatacyjnymi, a także ich wpływem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2024-05-20T12:12:56+02:00</dcterms:created>
  <dcterms:modified xsi:type="dcterms:W3CDTF">2024-05-20T12:12:56+02:00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