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budowli II - projekt (BN2A_03_P/01)</w:t>
      </w:r>
    </w:p>
    <w:p>
      <w:pPr>
        <w:keepNext w:val="1"/>
        <w:spacing w:after="10"/>
      </w:pPr>
      <w:r>
        <w:rPr>
          <w:b/>
          <w:bCs/>
        </w:rPr>
        <w:t xml:space="preserve">Koordynator przedmiotu: </w:t>
      </w:r>
    </w:p>
    <w:p>
      <w:pPr>
        <w:spacing w:before="20" w:after="190"/>
      </w:pPr>
      <w:r>
        <w:rPr/>
        <w:t xml:space="preserve">mgr inż. Grzegorz Sadowski/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BN2A_03_P/01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Wykonanie prac projektowych 15h; 
Przygotowanie do zaliczeń (obron)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Wykonanie prac projektowych 15h; 
Przygotowanie do zaliczeń (obron) 15h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Opanowanie metody wyznaczania sił wewnętrznych i przemieszczeń w statycznie wyznaczalnych ramach przestrzennych. Opanowanie umiejętności wyznaczania sił wewnętrznych w rusztach przegubowych i ramach przestrzennych z wykorzystaniem metody sił.
</w:t>
      </w:r>
    </w:p>
    <w:p>
      <w:pPr>
        <w:keepNext w:val="1"/>
        <w:spacing w:after="10"/>
      </w:pPr>
      <w:r>
        <w:rPr>
          <w:b/>
          <w:bCs/>
        </w:rPr>
        <w:t xml:space="preserve">Treści kształcenia: </w:t>
      </w:r>
    </w:p>
    <w:p>
      <w:pPr>
        <w:spacing w:before="20" w:after="190"/>
      </w:pPr>
      <w:r>
        <w:rPr/>
        <w:t xml:space="preserve">P1 - Ćwiczenie projektowe numer 1 - Wyznaczanie sił wewnętrznych w ramie przestrzennej statycznie niewyznaczalnej za pomocą metody sił.
P2 - Ćwiczenie projektowe numer 2 - Wyznaczenie sił wewnętrznych w ruszcie przegubowym statycznie niewyznaczalnym. "</w:t>
      </w:r>
    </w:p>
    <w:p>
      <w:pPr>
        <w:keepNext w:val="1"/>
        <w:spacing w:after="10"/>
      </w:pPr>
      <w:r>
        <w:rPr>
          <w:b/>
          <w:bCs/>
        </w:rPr>
        <w:t xml:space="preserve">Metody oceny: </w:t>
      </w:r>
    </w:p>
    <w:p>
      <w:pPr>
        <w:spacing w:before="20" w:after="190"/>
      </w:pPr>
      <w:r>
        <w:rPr/>
        <w:t xml:space="preserve">1.	Obecność na ćwiczeniach projektowych jest obowiązkowa. Dopuszczalne są maksymalnie trzy nieobecności niezależnie od ich charakteru (usprawiedliwione lub nieusprawiedliwione). Uzyskanie trzech nieobecności oznacza konieczność wykonania dodatkowego zadania projektowego do indywidualnego uzgodnienia z prowadzącym. Większa liczba nieobecności uniemożliwia uzyskanie pozytywnej oceny w danym okresie realizacji przedmiotu. Usprawiedliwianie nieobecności nie jest wymagane.
2.	Efekty uczenia się przypisane do projektu będą weryfikowane podczas wykonywania dwóch projektów oraz dwóch sprawdzianów (tzw. obron).
3.	Zaliczenie ćwiczeń projektowych wymaga poprawnego wykonania zadań projektowych oraz uzyskania pozytywnych ocen z ich obron. Warunkiem przystąpienia do obrony danego zadania jest jego kompletne rozwiązanie i przekazanie prowadzącemu w celu oceny poprawności rozwiązania. Każda z obron składa się terminu podstawowego oraz terminu poprawkowego. Prowadzący zajęcia projektowe może wyznaczyć dodatkowe terminy poprawkowe obron, z których student może uzyskać maksymalną ocenę 3. Oceną końcową z zajęć projektowych jest średnia arytmetyczna z obron obu zadań projektowych. Do średniej bierze się najlepszą uzyskaną ocenę. Jeśli z co najmniej jednej obrony wszystkie uzyskane oceny są negatywne lub ocen brak, ocena końcowa z zajęć projektowych jest negatywna.
4.	Ocena ze sprawdzianów przekazywana jest do wiadomości studentów niezwłocznie po sprawdzeniu prac i dokonaniu ich oceny (forma przekazywania ocen do ustalenia ze studentami w trakcie zajęć). Ocena końcowa z zajęć projektowych przekazywana jest do wiadomości studentów w formie uzgodnionej ze studentami. 
5.	Student może poprawiać poszczególne sprawdziany w celu uzyskania zaliczanie według pkt 3. Niezaliczenie zajęć projektowych oznacza konieczność powtarzania zajęć projektowych, przy czym uzyskanie pozytywnej oceny z jednej z dwóch obron zwalnia z obowiązku ponownego wykonywania związanego z nią zadania projektowego i uzyskiwania ponownego zaliczenia jego obrony. Przepis ten ma zastosowanie tylko w bezpośrednio kolejnej realizacji przedmiotu. W każdej kolejnej realizacji zajęcia projektowe muszą zostać powtórzone w całości.
6.	 Student powtarza, z powodu niezadowalających wyników, całość zajęć projektowych.
7.	Podczas obron dopuszcza się korzystanie z własnych notatek ze wszystkich rodzajów zajęć pod warunkiem, że są to notatki odręczne i oryginalne. Nie dopuszcza się ich wydruków ich skanów, kserokopii, komputerowych opracowań, zdjęć, innych wersji elektronicznych, itp. Dopuszczalne jest także korzystanie z materiałów wydanych przez prowadzącego lub prowadzących oraz książek i ich legalnie wykonanych kopii. Dopuszczalne jest korzystanie z brudnopisów projektów lub ich odręcznych odpisów (kopie, niezależnie od formy, są niedopuszczalne). Zabronione jest korzystanie z wszelkich urządzeń elektronicznych umożliwiających komunikację, w tym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obrazu podczas zajęć może się odbywać wyłącznie po uzyskaniu zgody prowadzącego zajęcia i tylko w zakresie, w jakim ta zgoda zostanie udzielona 
10.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Dyląg Z. E. Krzemińska - Niemiec F. Filip: Mechanika budowli, PWN Warszawa1977
2. Nowacki W.: Mechanika budowli, Wyd. PWN Warszawa 1976
3. Cywiński Z.: Mechanika budowli w zadaniach, PWN Warszawa - Poznań 1984
4. Witkowska Z., Witkowski M.: Zbiór zadań z mechaniki budowli.
5. Mechanika Budowli dla studentów zaocznych – Praca zbiorowa pod redakcją Andrzeja Gomulińskiego 
6. Oficyna Wydawnicza Politechniki Warszawskiej Warszawa 20016. Zbigniew Kączkowski - Płyty: obliczenia statyczne, Wydawnictwo ARKADYWarszawa 2000
7. Wierzbicki W.: Mechanika Budowli
8. Lewandowski R.: Dynamika konstrukcji budowlanych
9. Praca zbiorowa: Mechanika budowli. Ujęcie komputerowe. Cz.I.
10. Iwanczewska A.: Mechanika Budowli Podręcznik dla technikum WSiP,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techniki rozwiązywania zadań inżynierskich zawierających obliczenia rusztów oraz ram przestrzennych.</w:t>
      </w:r>
    </w:p>
    <w:p>
      <w:pPr>
        <w:spacing w:before="60"/>
      </w:pPr>
      <w:r>
        <w:rPr/>
        <w:t xml:space="preserve">Weryfikacja: </w:t>
      </w:r>
    </w:p>
    <w:p>
      <w:pPr>
        <w:spacing w:before="20" w:after="190"/>
      </w:pPr>
      <w:r>
        <w:rPr/>
        <w:t xml:space="preserve">Prace projektowe oraz ich obrony pisemne (P1-P2).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U09_01: </w:t>
      </w:r>
    </w:p>
    <w:p>
      <w:pPr/>
      <w:r>
        <w:rPr/>
        <w:t xml:space="preserve">Potrafi wykorzystać metodę sił do wyznaczenia sił wewnętrznych w statycznie niewyznaczalnych ramach przestrzennych oraz rusztach przegubowych.</w:t>
      </w:r>
    </w:p>
    <w:p>
      <w:pPr>
        <w:spacing w:before="60"/>
      </w:pPr>
      <w:r>
        <w:rPr/>
        <w:t xml:space="preserve">Weryfikacja: </w:t>
      </w:r>
    </w:p>
    <w:p>
      <w:pPr>
        <w:spacing w:before="20" w:after="190"/>
      </w:pPr>
      <w:r>
        <w:rPr/>
        <w:t xml:space="preserve">Prace projektowe oraz ich obrony pisemne (P1-P2).
</w:t>
      </w:r>
    </w:p>
    <w:p>
      <w:pPr>
        <w:spacing w:before="20" w:after="190"/>
      </w:pPr>
      <w:r>
        <w:rPr>
          <w:b/>
          <w:bCs/>
        </w:rPr>
        <w:t xml:space="preserve">Powiązane charakterystyki kierunkowe: </w:t>
      </w:r>
      <w:r>
        <w:rPr/>
        <w:t xml:space="preserve">B2A_U09_01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K04_01: </w:t>
      </w:r>
    </w:p>
    <w:p>
      <w:pPr/>
      <w:r>
        <w:rPr/>
        <w:t xml:space="preserve">Potrafi określić priorytety służące realizacji określonego przez siebie lub innych zadania inżynierskiego.
</w:t>
      </w:r>
    </w:p>
    <w:p>
      <w:pPr>
        <w:spacing w:before="60"/>
      </w:pPr>
      <w:r>
        <w:rPr/>
        <w:t xml:space="preserve">Weryfikacja: </w:t>
      </w:r>
    </w:p>
    <w:p>
      <w:pPr>
        <w:spacing w:before="20" w:after="190"/>
      </w:pPr>
      <w:r>
        <w:rPr/>
        <w:t xml:space="preserve">Prace projektowe oraz ich obrony pisemne (P1-P2).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2024-05-20T12:58:52+02:00</dcterms:created>
  <dcterms:modified xsi:type="dcterms:W3CDTF">2024-05-20T12:58:52+02:00</dcterms:modified>
</cp:coreProperties>
</file>

<file path=docProps/custom.xml><?xml version="1.0" encoding="utf-8"?>
<Properties xmlns="http://schemas.openxmlformats.org/officeDocument/2006/custom-properties" xmlns:vt="http://schemas.openxmlformats.org/officeDocument/2006/docPropsVTypes"/>
</file>