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BIN2A_06</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20h; 
zapoznanie ze wskazaną literaturą 20h;
przygotowanie do kolokwium 10h;
Razem - 50 godzin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Komfort cieplny w pomieszczeniach klimatyzowanych;
W2 - Wybrane zagadnienia rozdziału powietrza w pomieszczeniach; 
W3 - Efektywność odzyskiwania ciepła w systemach wentylacyjnych;
W4 - Tłumienie hałasu w instalacjach wentylacyjnych i klimatyzacyjnych; 
W5 - Wentylacja naturalna w budynkach.</w:t>
      </w:r>
    </w:p>
    <w:p>
      <w:pPr>
        <w:keepNext w:val="1"/>
        <w:spacing w:after="10"/>
      </w:pPr>
      <w:r>
        <w:rPr>
          <w:b/>
          <w:bCs/>
        </w:rPr>
        <w:t xml:space="preserve">Metody oceny: </w:t>
      </w:r>
    </w:p>
    <w:p>
      <w:pPr>
        <w:spacing w:before="20" w:after="190"/>
      </w:pPr>
      <w:r>
        <w:rPr/>
        <w:t xml:space="preserve">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szczegółową wiedzę z zakresu instalacji wentylacyjnych i klimatyzacyjnych w budynkach.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W06_02: </w:t>
      </w:r>
    </w:p>
    <w:p>
      <w:pPr/>
      <w:r>
        <w:rPr/>
        <w:t xml:space="preserve">Ma podstawową wiedzę w zakresie utrzymania urządzeń i systemów wentylacyjnych i klimatyzacyjnych.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B2A_W06_02</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2026-10-14T04:28:41+02:00</dcterms:created>
  <dcterms:modified xsi:type="dcterms:W3CDTF">2026-10-14T04:28:41+02:00</dcterms:modified>
</cp:coreProperties>
</file>

<file path=docProps/custom.xml><?xml version="1.0" encoding="utf-8"?>
<Properties xmlns="http://schemas.openxmlformats.org/officeDocument/2006/custom-properties" xmlns:vt="http://schemas.openxmlformats.org/officeDocument/2006/docPropsVTypes"/>
</file>