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Ciemnicka/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20h; zapoznanie ze wskazaną literaturą 15h;
przygotowanie do kolokwium 15h;
Razem - 50 godzin = 2ECTS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Ukończenie studiów I stopnia na kierunku Inżynieria środowiska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i poszerzenie wiedzy studenta z zakresu wodociągów i kanalizacji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Wiadomości wstępne na temat wodociągów i kanalizacji,               
W2 -Podstawy prawne zaopatrzenia w wodę i kanalizacji,
W3 - Metody prognozowania zużycia wody,
W4 - Relacje ilościowe zapotrzebowania na wodę, 
W5 - Odwodnienia na terenach zurbanizowanych,
W6 - Alternatywne zagospodarowanie wód opadowych,
W7 - Metody bezwykopowe wykonania rurociągów,
W8 - 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kolokwium z zakresu wykładów.
Warunki zaliczenia kolokwium są następujące:
60%  – ocena dostateczna,
80%  – ocena dobra,
100%  - ocena bardzo dobra.
W przypadku niezaliczenia kolokwium istnieje możliwość wyznaczenia terminu poprawkowego w terminie ustalonym z prowadzącym.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Gabryszewski T.: Wodociągi, Arkady, 1983,   
2. Wodociągi.Podręcznik dla studentów wyższych
szkół technicznych, Wyd. Politechniki Krakowskiej
im. T. Kościuszki, Kraków, 2010 
3. Heidrich Z.,Wodociągi i kanalizacja t.1 i 2, Wyd. Szkolne i
Pedagogiczne, Warszawa, 2002 
4. Osuch-Pajdzińska E., Roman M.: Sieci i obiekty
wodociągowe, Oficyna wyd. PW, Warszawa, 2008
5. Szpindor A.: Zaopatrzenie w wodę i kanalizacja
wsi, Arkady, Warszawa, 1998                                                                                                              6. Praca zbiorowa: Wodociągi i kanalizacja. Poradnik, Arkady,
Warszawa, 1974                                                                                                                                     7. Denczew S., Królikowski A.: Podstawy nowoczesnej eksploatacji układów
wodociągowych i kanalizacyjnych. Arkady 2008,                                                                          8. Kożuchowski P., Dachy zielone cz.2. Rodzaje dachów i technologie ich wykonania, Administrator DW Medium 11/2008,                                                                                             9. Szajda E.,  Pływaczyk A., PęczkowskiG., Wykorzystanie "zielonych dachów" do ograniczania odpływu wód opadowych w aglomeracjach miejskich,                                   10. Problemy zagospodarowania wód opadowych, praca zbiorowa pod red. J. Łomotowskiego, 2008, Edel R., Odwodnienie dróg, WKŁ,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W06_02: </w:t>
      </w:r>
    </w:p>
    <w:p>
      <w:pPr/>
      <w:r>
        <w:rPr/>
        <w:t xml:space="preserve">Ma podstawową wiedzę w zakresie eksploatacji obiektów wodociągowych i kanalizacyjnych.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B2A_W06_02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typowe technologie w zakresie wykonawstwa obiektów wodociągowych i kanalizacyjnych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2024-05-20T11:17:36+02:00</dcterms:created>
  <dcterms:modified xsi:type="dcterms:W3CDTF">2024-05-20T11:17:36+02:00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