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Modernizacja instalacji budowlanych - projekt (BIN1A_19_P/01)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BIN2A_19_P/01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Zapoznanie się ze wskazaną literaturą 5h;
Wykonanie projektu 10h;
Razem 25h = 1,0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Wykonanie projektu 10h;
Razem 25h = 1,0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Ukończony I stopień studiów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sposobami modernizacji instalacji sanitarnych w zakresie poprawy ich sprawności i skuteczności.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 Projekt modernizacji wybranej instalacji według wytycznych indywidualnych.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odbywać się będzie na podstawie oceny projektu modernizacji instalacji   oraz jego obronie przez studenta w formie odpowiedzi ustnej. 
Obecność na ćwiczeniach projektowych jest obowiązkowa. W uzasadnionych sytuacjach dopuszcza się nieobecność na maksymalnie dwóch zajęciach - wymagane usprawiedliwienie nieobecności.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inżynierskie w zakresie działania, projektowania i wykonawstwa różnych instalacji , funkcjonujących w obiektach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i tematycznych grup dyskusyjnych umożliwiających pozyskanie potrzebnych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Mając świadomość wpływu na środowisko różnych instalacji budowlanych rozumie potrzebę "projektowania ze względu na trwałość" , co w konsekwencji prowadzi do dłuższej eksploatacji, rzadszych remontów oraz zmniejszonej emisji zanieczyszczeń.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K06_01  : </w:t>
      </w:r>
    </w:p>
    <w:p>
      <w:pPr/>
      <w:r>
        <w:rPr/>
        <w:t xml:space="preserve">Potrafi myśleć i działać w sposób przedsiębiorczy. Potrafi ocenić zasadność, racjonalność i efektywność ekonomiczną w działalności inwestycyjno-budowlanej.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2024-05-20T15:50:30+02:00</dcterms:created>
  <dcterms:modified xsi:type="dcterms:W3CDTF">2024-05-20T15:50:30+02:00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