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Korzybski / starszy wykładowca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MS1A_07_02</w:t>
      </w:r>
    </w:p>
    <w:p>
      <w:pPr>
        <w:keepNext w:val="1"/>
        <w:spacing w:after="10"/>
      </w:pPr>
      <w:r>
        <w:rPr>
          <w:b/>
          <w:bCs/>
        </w:rPr>
        <w:t xml:space="preserve">Semestr nominalny: </w:t>
      </w:r>
    </w:p>
    <w:p>
      <w:pPr>
        <w:spacing w:before="20" w:after="190"/>
      </w:pPr>
      <w:r>
        <w:rPr/>
        <w:t xml:space="preserve">3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Projekty: liczba godzin według planu studiów - 30, przygotowanie do zajęć - 12 zapoznanie ze wskazaną literaturą - 12 przygotowanie do zaliczenia - 16, sporządzenie dokumentacji rysunkowej - 10, Razem - 80
</w:t>
      </w:r>
    </w:p>
    <w:p>
      <w:pPr>
        <w:keepNext w:val="1"/>
        <w:spacing w:after="10"/>
      </w:pPr>
      <w:r>
        <w:rPr>
          <w:b/>
          <w:bCs/>
        </w:rPr>
        <w:t xml:space="preserve">Liczba punktów ECTS na zajęciach wymagających bezpośredniego udziału nauczycieli akademickich: </w:t>
      </w:r>
    </w:p>
    <w:p>
      <w:pPr>
        <w:spacing w:before="20" w:after="190"/>
      </w:pPr>
      <w:r>
        <w:rPr/>
        <w:t xml:space="preserve">Projekty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Projekty: 10 - 15</w:t>
      </w:r>
    </w:p>
    <w:p>
      <w:pPr>
        <w:keepNext w:val="1"/>
        <w:spacing w:after="10"/>
      </w:pPr>
      <w:r>
        <w:rPr>
          <w:b/>
          <w:bCs/>
        </w:rPr>
        <w:t xml:space="preserve">Cel przedmiotu: </w:t>
      </w:r>
    </w:p>
    <w:p>
      <w:pPr>
        <w:spacing w:before="20" w:after="190"/>
      </w:pPr>
      <w:r>
        <w:rPr/>
        <w:t xml:space="preserve">Celem przedmiotu jest zapoznanie słuchaczy z treściami kształcenia w zakresie grafiki wektorowej i rzutów prostokątnych oraz praktyczne wykorzystanie rzutowania prostokątnego, jako formy zapisu konstrukcji do tworzenie płaskiej dokumentacji konstrukcyjnej w postaci rysunków wykonawczych i złożeniowych. W drugiej części zajęć studenci poznają i praktycznie wykorzystują różne techniki modelowania przestrzennego (3D).
</w:t>
      </w:r>
    </w:p>
    <w:p>
      <w:pPr>
        <w:keepNext w:val="1"/>
        <w:spacing w:after="10"/>
      </w:pPr>
      <w:r>
        <w:rPr>
          <w:b/>
          <w:bCs/>
        </w:rPr>
        <w:t xml:space="preserve">Treści kształcenia: </w:t>
      </w:r>
    </w:p>
    <w:p>
      <w:pPr>
        <w:spacing w:before="20" w:after="190"/>
      </w:pPr>
      <w:r>
        <w:rPr/>
        <w:t xml:space="preserve">Tolerowanie wymiarów (odchyłki i tolerancje symbolowe). Tolerowanie kształtu i położenia. Chropowatość powierzchni. Rysunek wykonawczy detalu o złożonych kształtach. Połączenia maszynowe i ich zapis w rysunku technicznym. Rysunek złożeniowy – tabelka i wykaz detali. Grafika przestrzenna - zasady pracy z modelami 3D. Modele krawędziowe i powierzchniowe. Modelowanie bryłowe - obiekty proste i bryły złożone: boolowskie operacje 3D i edycja 3D.
</w:t>
      </w:r>
    </w:p>
    <w:p>
      <w:pPr>
        <w:keepNext w:val="1"/>
        <w:spacing w:after="10"/>
      </w:pPr>
      <w:r>
        <w:rPr>
          <w:b/>
          <w:bCs/>
        </w:rPr>
        <w:t xml:space="preserve">Metody oceny: </w:t>
      </w:r>
    </w:p>
    <w:p>
      <w:pPr>
        <w:spacing w:before="20" w:after="190"/>
      </w:pPr>
      <w:r>
        <w:rPr/>
        <w:t xml:space="preserve">Warunkiem zaliczenia przedmiotu jest uzyskanie pozytywnej oceny z 2 prac praktycznych (rysunki) oraz 2 testów teoretycznych.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Rysunek techniczny maszynowy - T. Dobrzański, WNT, 2005; Zbiór zadań z rysunku technicznego maszynowego - Z.Lewandowski, PWN, 2002; Podstawy zapisu konstrukcji - J. Bajkowski, Wydawnictwa Politechniki W-Wskiej, 2005; Zbiór zadań z rysunku technicznego - J. Bajkowski (pr. zbiorowa), Wydawnictwa Politechniki W-Wskiej, 2003;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Program studiów, w tym nowe specjalności dostosowane do potrzeb rynku pracy, przygotowany w ramach zadania 7 projektu NERW PW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W03_03: </w:t>
      </w:r>
    </w:p>
    <w:p>
      <w:pPr/>
      <w:r>
        <w:rPr/>
        <w:t xml:space="preserve">Potrafi prawidłowo odczytać i zinterpretować symbole na rysunku technicznym
</w:t>
      </w:r>
    </w:p>
    <w:p>
      <w:pPr>
        <w:spacing w:before="60"/>
      </w:pPr>
      <w:r>
        <w:rPr/>
        <w:t xml:space="preserve">Weryfikacja: </w:t>
      </w:r>
    </w:p>
    <w:p>
      <w:pPr>
        <w:spacing w:before="20" w:after="190"/>
      </w:pPr>
      <w:r>
        <w:rPr/>
        <w:t xml:space="preserve">zaliczenie nr 1 z pierwszej części zajęć
</w:t>
      </w:r>
    </w:p>
    <w:p>
      <w:pPr>
        <w:spacing w:before="20" w:after="190"/>
      </w:pPr>
      <w:r>
        <w:rPr>
          <w:b/>
          <w:bCs/>
        </w:rPr>
        <w:t xml:space="preserve">Powiązane charakterystyki kierunkowe: </w:t>
      </w:r>
      <w:r>
        <w:rPr/>
        <w:t xml:space="preserve">M1A_W03_03</w:t>
      </w:r>
    </w:p>
    <w:p>
      <w:pPr>
        <w:spacing w:before="20" w:after="190"/>
      </w:pPr>
      <w:r>
        <w:rPr>
          <w:b/>
          <w:bCs/>
        </w:rPr>
        <w:t xml:space="preserve">Powiązane charakterystyki obszarowe: </w:t>
      </w:r>
      <w:r>
        <w:rPr/>
        <w:t xml:space="preserve"/>
      </w:r>
    </w:p>
    <w:p>
      <w:pPr>
        <w:keepNext w:val="1"/>
        <w:spacing w:after="10"/>
      </w:pPr>
      <w:r>
        <w:rPr>
          <w:b/>
          <w:bCs/>
        </w:rPr>
        <w:t xml:space="preserve">Charakterystyka W07_02: </w:t>
      </w:r>
    </w:p>
    <w:p>
      <w:pPr/>
      <w:r>
        <w:rPr/>
        <w:t xml:space="preserve">Zna zasady rzutów prostokątnych, potrafi odwzorować rzeczywisty detal w formie modelu 3 D. 
</w:t>
      </w:r>
    </w:p>
    <w:p>
      <w:pPr>
        <w:spacing w:before="60"/>
      </w:pPr>
      <w:r>
        <w:rPr/>
        <w:t xml:space="preserve">Weryfikacja: </w:t>
      </w:r>
    </w:p>
    <w:p>
      <w:pPr>
        <w:spacing w:before="20" w:after="190"/>
      </w:pPr>
      <w:r>
        <w:rPr/>
        <w:t xml:space="preserve">zaliczenie nr 2 z drugiej części zajęć
</w:t>
      </w:r>
    </w:p>
    <w:p>
      <w:pPr>
        <w:spacing w:before="20" w:after="190"/>
      </w:pPr>
      <w:r>
        <w:rPr>
          <w:b/>
          <w:bCs/>
        </w:rPr>
        <w:t xml:space="preserve">Powiązane charakterystyki kierunkowe: </w:t>
      </w:r>
      <w:r>
        <w:rPr/>
        <w:t xml:space="preserve">M1A_W07_02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Posługuje się oprogramowaniem komputerowym do wspomagania projektowania CAD w zakresie tworzenia rzutów obiektów podstawowych oraz wymiarowania
				</w:t>
      </w:r>
    </w:p>
    <w:p>
      <w:pPr>
        <w:spacing w:before="60"/>
      </w:pPr>
      <w:r>
        <w:rPr/>
        <w:t xml:space="preserve">Weryfikacja: </w:t>
      </w:r>
    </w:p>
    <w:p>
      <w:pPr>
        <w:spacing w:before="20" w:after="190"/>
      </w:pPr>
      <w:r>
        <w:rPr/>
        <w:t xml:space="preserve">Zadanie praktyczne wykonywane na zajęciach oraz zaliczenie nr 1
</w:t>
      </w:r>
    </w:p>
    <w:p>
      <w:pPr>
        <w:spacing w:before="20" w:after="190"/>
      </w:pPr>
      <w:r>
        <w:rPr>
          <w:b/>
          <w:bCs/>
        </w:rPr>
        <w:t xml:space="preserve">Powiązane charakterystyki kierunkowe: </w:t>
      </w:r>
      <w:r>
        <w:rPr/>
        <w:t xml:space="preserve">M1A_U07_01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2024-05-20T08:18:23+02:00</dcterms:created>
  <dcterms:modified xsi:type="dcterms:W3CDTF">2024-05-20T08:18:23+02:00</dcterms:modified>
</cp:coreProperties>
</file>

<file path=docProps/custom.xml><?xml version="1.0" encoding="utf-8"?>
<Properties xmlns="http://schemas.openxmlformats.org/officeDocument/2006/custom-properties" xmlns:vt="http://schemas.openxmlformats.org/officeDocument/2006/docPropsVTypes"/>
</file>