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Socjologia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/ Bożenna Chorosińska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WN1A_08/02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 literaturą - 5, przygotowanie do kolokwium - 10, razem - 25; Razem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Wykłady: 10 h; Razem - 10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oraz rozwijanie kompetencji społecznych w zakresie podstawowej wiedzy socjologicznej, procesów i zjawisk społecznych, zasad tworzenia zmienności ładów społecznych, kulturowych instrumentów porządkujących stosunki międzyludzkie – umiejętności i kompetencji niezbędnych w przyszłej roli zawodowej  przez  samodzielną obserwację i wnikliwą analizę, interpretację  i rozumienie współczesnej rzeczywistości społecznej.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Współczesna socjologia: przedmiot i jej praktyczne zastosowanie;  W2 - Osobowość człowieka i procesy jej kształtowania;  W3 - Kultura i instrumenty porządkujące stosunki międzyludzkie;  W4 - Dyfuzja kultury, etnocentryzm a relatywizm kulturowy; W5 - Wpływ nowych technologii przekazu na postawy jednostek społecznych;  W6 - Mechanizmy kontroli społecznej;  W7 - Mikro-, mezo- i makrostruktura społeczna;  W8 - Interakcje i więzi społeczne;  W9 - Znaczenie grup w życiu jednostki i społeczeństwa;  W10 - Dynamika życia społecznego: zmiany, procesy, kryzysy i ryzyko społeczne;  W11 - Współczesne  megatrendy społeczne; W12 - Ciągłość i zmiana w polskich kontekstach społecznych i kulturowych;  W13 - Globalizacja, integracja, konsumpcjonizm i technoświadomość społeczeństwa w nowoczesnym świecie.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części wykładowej przedmiotu jest uzyskanie pozytywnej oceny z pisemnego kolokwium obejmującego sprawdzenie wiedzy z zakresu zagadnień omawianych podczas wykładów, w tym również wiedzy nabytej samodzielnie przez studenta ze wskazanej przez prowadzącego literatury i innych źródeł.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1. Polakowska-Kujawa J. (red.).: Socjologia ogólna, SGH, Warszawa 2006;  2. Sztompka P.: Socjologia. Analiza społeczeństwa, SIW, Kraków 2002;  Literatura uzupełniająca: 1. Maroda M.: Wymiary życia społecznego, Warszawa 2002; 2. Podgórecki R. A.: Socjologia. Wczoraj, dziś, jutro, OW FOSZE, Rzeszów 2006; 3. Szacka B.: Wprowadzenie do socjologii, ON, Warszawa 2003; 4. Sztompka P: Socjologia zmian społecznych, SIW, Kraków 2005.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W08_01: </w:t>
      </w:r>
    </w:p>
    <w:p>
      <w:pPr/>
      <w:r>
        <w:rPr/>
        <w:t xml:space="preserve">Ma podstawową wiedzę niezbędną do rozumienia mechanizmów życia społecznego współtworzących współczesną działalność inżynierską.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U05_01: </w:t>
      </w:r>
    </w:p>
    <w:p>
      <w:pPr/>
      <w:r>
        <w:rPr/>
        <w:t xml:space="preserve">Potrafi wyszukiwać informacje z literatury przedmiotu, a także z innych źródeł do analizy zjawisk, procesów i mechanizmów życia społecznego.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Ma świadomość konieczności stałego doskonalenia się, nabywania i wykorzystywania szeroko rozumianych kompetencji społecznych, niezbędnych do właściwego pełnienia roli studenta i przyszłej roli zawodowej oraz aktywnego uczestnictwa w życiu społecznym.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K03_01: </w:t>
      </w:r>
    </w:p>
    <w:p>
      <w:pPr/>
      <w:r>
        <w:rPr/>
        <w:t xml:space="preserve">Umie różnicować grupy społeczne, pełnione w nich role i zajmowane pozycje, ma świadomość konfliktu ról społecznych.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K07_01: </w:t>
      </w:r>
    </w:p>
    <w:p>
      <w:pPr/>
      <w:r>
        <w:rPr/>
        <w:t xml:space="preserve">Ma świadomość ustawicznego pełnienia ról społecznych oraz możliwości oddziaływań współczesnych mass mediów na odbiorców.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2024-05-20T12:13:09+02:00</dcterms:created>
  <dcterms:modified xsi:type="dcterms:W3CDTF">2024-05-20T12:13:09+02:00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