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Transport ciepła i masy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/ Mieczysław Poniewski / profesor zwyczajny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 z możliwością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MN1A_42_02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wg planu studiów -20, zapoznanie się ze wskazana literaturą -10, przygotowanie do egzaminu  - 20, razem - 50,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się z procesami transportu ciepła oraz metodami pomiarowymi stosowanymi w tej dziedzinie a także zdobycie umiejętności stosowania zdobytej wiedzy do projektowania urządzeń technicznych.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W-1 Pole temperatury, mechanizmy transportu ciepła, parametry fizyczne płynu.W-2  Przewodzenie ciepła w stanie ustalonym i nieustalonym. W-3 . Wnikanie i przenikanie ciepła. W-4 Wymiana ciepła przez promieniowanie. W-5 Wymienniki ciepła: rozkłady temperatury czynników, średnia różnica temperatury, pole powierzchni wymiany ciepła. W-6 Dyfuzja    . W-7 Absorpcja i desorpcja, W-8 Destylacja i rektyfikacja W-9 Ekstrakcja, W-10 Suszenie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  jest uzyskanie pozytywnych ocen z  egzaminu. Egzamin jest w formie pisemnej,  obejmuje wiadomości zdobyte na wykładach i ze wskazanej przez prowadzącego literatury. 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 Wiśniewski S., Wiśniewski T.: Wymiana ciepła, WNT, Warszawa, 1994. 2. Kostowski E.: Przepływ ciepła, Wyd. Politechniki Śląskiej, 2000. 3.Koch R., Kozioł A.: Dyfuzyjno-cieplny rozdział substancji, WNT,1994. 4. Zarzycki R.: Wymiana ciepła i ruch masy w inżynierii środowiska, WNT, 2009.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W03_01: </w:t>
      </w:r>
    </w:p>
    <w:p>
      <w:pPr/>
      <w:r>
        <w:rPr/>
        <w:t xml:space="preserve">Ma uporządkowaną wiedzę z fizyki przydatną do formułowania i rozwiązywania zadań technicznych z zakresu wymiany ciepła.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U01_01: </w:t>
      </w:r>
    </w:p>
    <w:p>
      <w:pPr/>
      <w:r>
        <w:rPr/>
        <w:t xml:space="preserve">Potrafi pozyskiwać informacje z różnych źródeł do obliczeń technicznych z wymiany ciepła i transportu masy, przeprowadzać ich analizę i formułować opinię.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U05_01: </w:t>
      </w:r>
    </w:p>
    <w:p>
      <w:pPr/>
      <w:r>
        <w:rPr/>
        <w:t xml:space="preserve">Ma umiejętność samodzielnego, selektywnego pozyskiwania informacji w literaturze w celu rozwiązania problemów z zakresu zagadnień związanych z obliczeniami cieplnymi aparatów.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M1A_U05_01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2024-05-20T11:17:32+02:00</dcterms:created>
  <dcterms:modified xsi:type="dcterms:W3CDTF">2024-05-20T11:17:32+02:00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