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mechatronicznych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Dobrosielski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MS2A_02_P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- 15, przygotowanie do zajęć - 10, zapoznanie ze wskazaną literaturą - 10, przygotowanie do zaliczenia - 15,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studentów wiedzy i umiejętności z zakresu podstawowych zagadnień dotyczących projektowania systemów mechatronicznych dla potrzeb automatyzacji maszyn, urządzeń i obiektów technicznych.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P1- Zaprojektowanie systemów mechanicznych i elektycznych. P2- Zaprojektowanie systemów hydraulicznych i pneumatycznych. P3- Dobór sensorów. P4- Dobór sterownika i systemu informatycznego wraz z oprogramowaniem. P5-Połączenie poszczególnych systemów i podsystemów. P6-Problematyka związana z z uruchomieniem poszczególnych systemow, podsystemów i całego urządzenia. P7- Opracowanie dokumentacji. P8-Prezentacja projektu.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projektowej przedmiotu jest oddanie kompletnego projektu i uzyskanie pozytywnej oceny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Karnopp D.C., Morgolis D.L., Rosenberg R.C.: System Dynamics: Modeling and Symulation of Mechatronics Systems 4-th edition, John Wiley, New York 2006. 2. Kościelny W.J., Mednos W., Szaciłło - Kossowski J., Wasilewicz P.: Urządzenia i systemy mechatroniczne; REA, Warszawa 2009. 3. Schmidt D., Bauman A. i inni: Mechatronika, REA, Warszawa 2009.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Potrafi zastosować wiedzę, umiejętności i narzędzia informatyczne do projektowania urządzeń mechatronicznych. Potrafi zaprojektować systemy i podsystemy mechatroniczne.							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P8).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Potrafi przygotować prezentację, artykuł, sprawozdanie dotyczące systemów mechatronicznych z użyciem technik klasycznych i komputerowych. Zna slownictwo techniczne stosowane w branży, potrafi porozumieć się ze specjalisatmi branzowymi.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P8).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U08_02: </w:t>
      </w:r>
    </w:p>
    <w:p>
      <w:pPr/>
      <w:r>
        <w:rPr/>
        <w:t xml:space="preserve">Potrafi zebrać informacje dotyczące rozwoju poszczególnych systemów mechatroniki i badań w tym zakresie. Potrafi interpretować pozyskaną wiedzę i informację oraz wyciągać wnioski.						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P8).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wykorzystać i zintegrować wiedzę w zakresie: mechaniki, pneumatyki, hydrauliki, informatyki, elektroniki do projektowania systemów i podsystemów mechatronicznych.							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P8).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Potrafi przekazać wiedzę z zakresu mechatroniki oraz poszzcególnych  systemów i podsystemów mechatronicznych w popularny i przystępny sposób z wykorzystaniem materiałów poglądowych, prezentacji komputerowych, rysunków.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P8).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2025-04-07T12:55:05+02:00</dcterms:created>
  <dcterms:modified xsi:type="dcterms:W3CDTF">2025-04-07T12:55:05+02:00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