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- 75, opracowanie wyników - 120, napisanie sprawozdania - 150, przygotowanie do egzaminu - 30; Razem - 375h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ze wskazaną literaturą - 75, opracowanie wyników - 120, napisanie sprawozdania - 150, przygotowanie do egzaminu - 30; Razem - 375h = 15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technologii chemicznej z wykorzystaniem wiedzy zdobytej w trakcie studiów.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ogólną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W23: </w:t>
      </w:r>
    </w:p>
    <w:p>
      <w:pPr/>
      <w:r>
        <w:rPr/>
        <w:t xml:space="preserve">Zna typowe technologie inżynierskie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programy komputerowe do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sformułować specyfikację  problemów inżynierskich niezbędnych do rozwiązania zadania dyplomowego.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2026-07-28T19:48:16+02:00</dcterms:created>
  <dcterms:modified xsi:type="dcterms:W3CDTF">2026-07-28T19:48:16+02:00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