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wyboru: Automotive fuels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 Marzena Majzner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zajęć i kolokwium - 10,  Razem - 25h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wiedzy i umiejętności w zakresie: klasyfikacji paliw samochodowych, wymagań jakościowych dla paliw samochodowych, wpływu właściwości chemicznych i fizycznych paliw samochodowych na ich właściwości eksploatacyjne, wpływu właściwości chemicznych i fizycznych paliw samochodowych o ich możliwościach aplikacyjnych, doborze metod analitycznych stosowanych do badania właściwości fizykochemicznych paliw samochodowych oraz zmian właściwości paliw samochodowych w warunkach dystrybucji i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Rodzaje paliw samochodowych, przedstawiciele poszczególnych rodzajów paliw samochodowych; W2 –W4 – Wymagania jakościowe dla paliw samochodowych; W5 – W7 – Wpływ właściwości chemicznych i fizycznych paliw samochodowych na ich właściwości eksploatacyjne; W8 – W10 – Wpływ właściwości chemicznych i fizycznych paliw samochodowych na ich możliwości aplikacyjne; W11 – W12 – Dobór metod analitycznych do badania właściwości fizykochemicznych paliw samochodowych; W13 – W14 – Zmiany właściwości paliw samochodowych w warunkach dystrybucji i eksploatacji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Baczewski K., Kałdoński T.: Paliwa do silników o zapłonie iskrowym, Wydawnictwo Komunikacji i Łączności, Warszawa 2005; 2. Baczewski K., Kałdoński T.: Paliwa do silników o zapłonie samoczynnym, Wydawnictwo Komunikacji i Łączności, Warszawa 2008; 3. Zwierzycki W.: Oleje, paliwa i smary dla motoryzacji i przemysłu, Rafineria Nafty GLIMAR SA, Wydawnictwo i Zakład Poligrafii Instytutu Technologii Eksploatacji, Radom 2001; 4. Podniało A.: Paliwa, oleje i smary w ekologicznej eksploatacji, Wydawnictwa Naukowo-Techniczne, Warszawa 2002; 5. Surygała J.: Vademecum rafinera: ropa naftowa: właściwości, przetwarzanie, produkty, Wydawnictwa Naukowo-Techniczne, Warszawa 2006; 6. Mustovic F.: Autogas Propulsion Systems for Motor Vehicles: A Handbook on an Economical, Environmentally Acceptable and Safe Alternative Fuel, IBC Engineering and Publishing, Sarajevo 2011; 7. Song C., Hsu C. S., Mochida I.: Chemistry of Diesel Fuels, Taylor &amp; Francis, New York 2000; 8. Totten G. E., Westbrook S. R., Shah R. J.: Fuels and Lubricants Handbook: Technology, Properties, Performance, and Testing, ASTM International, Glen Burnie 2003; 9. Nadkarni R. A.: Guide to ASTM Test Methods for the Analysis of Petroleum Products and Lubricants, ASTM International, West Conshohocken 2000; 10. Elvers B.: Handbook of Fuels: Energy Sources for Transportation, WILEY-VCH Verlag GmbH &amp; Co. KGaA, Weinheim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Potrafi wymienić rodzaje paliw samochodowych. Potrafi wymienić przedstawicieli poszczególnych rodzajów paliw samochodowych. Potrafi wymienić główne właściwości chemiczne i fizyczne danego rodzaju paliw samochodowych. Potrafi wskazać obszary zastosowania paliw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Udział w dyskusji (W1 - W14); kolokwium (W1 -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analityczne badania jakości i właściwości eksploatacyjnych paliw samochodowych.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Udział w dyskusji (W1 - W14); kolokwium (W1 -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odpowiednio dobranych źródeł, również w języku obcym z zakresu rodzajów paliw samochodowych, wymagań jakościowych dla paliw samochodowych, wpływu właściwości chemicznych i fizycznych paliw samochodowych na ich właściwości eksploatacyjne, wpływu chemii i właściwości fizyczne paliw samochodowych na ich możliwości aplikacyjne, dobór metod analitycznych do badania właściwości fizykochemicznych paliw samochodowych, zmiany właściwości paliw samochodowych w warunkach dystrybucji i eksploatacji; potrafi integrować uzyskane informacje, interpretować je i krytycznie oceniać,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Udział w dyskusji (W1 - W14); kolokwium (W1 -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U11: </w:t>
      </w:r>
    </w:p>
    <w:p>
      <w:pPr/>
      <w:r>
        <w:rPr/>
        <w:t xml:space="preserve">Potrafi określić wpływ właściwości chemicznych i fizycznych paliw samochodowych na jakość tych produktów.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Udział w dyskusji (W1 - W14); kolokwium (W1 -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zakresie opracowywanych i dostępnych na rynku rodzajów paliw samochodowych. Rozumie potrzebę ciągłego dokształcania się w zakresie jakości paliw samochodowych i obszarów ich zastosowania.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Udział w dyskusji (W1 - W14); kolokwium (W1 -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2025-04-03T09:00:54+02:00</dcterms:created>
  <dcterms:modified xsi:type="dcterms:W3CDTF">2025-04-03T09:00:54+02:00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