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30h, ćwiczenia: 30h, udział w konsultacjach: 6h, przygotowanie do ćwiczeń: 15h,  przygotowanie i obecność na kolokwiach: 2*(10h+2h)=24h, przygotowanie i obecność na egzaminach: 17h+3h=20h. Łączny nakład pracy to 125h,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ECTS:
liczba godzin kontaktowych: 73, 
w tym wykład: 30h, ćwiczenia: 30h, konsultacje: 6h, kolokwia: 2*2h=4h, egzamin: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wykresu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inżynierskich;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GI.ISP-1002_W01: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GI.ISP-1002_W02: </w:t>
      </w:r>
    </w:p>
    <w:p>
      <w:pPr/>
      <w:r>
        <w:rPr/>
        <w:t xml:space="preserve">Posiada wiedzę na temat rachunku różniczkowego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GI.ISP-1002_W03: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GI.ISP-1002_U01: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GI.ISP-1002_U02: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GI.ISP-1002_U03: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2024-05-20T14:07:07+02:00</dcterms:created>
  <dcterms:modified xsi:type="dcterms:W3CDTF">2024-05-20T14:07:07+02:00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