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Diploma Seminar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Bohdan Macukow.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Computer Science and Information Systems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Obligatory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Communication skills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Presentations of topics of various areas of computer science and presentation of progress of the diploma thesis.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Presentation evaluation (theoretical content evaluation), thesis progress assessment.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T. Hindle, Sztuka prezentacji, Wiedza i Życie 2000
2. A. Jay, R. Jay, Skuteczna prezentacja, Zysk i S-ka Poznań 2001
3. Ewa Brzezińska, Komunikacja Społeczna, Uniw. Łódzki, Łódź 1997
4. http://www.mini.pw.edu.pl/~macukow/pl/dydaktyka.html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Has knowledge of mathematics and computer science in essential areas of these disciplines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I2AI_W04, I2AI_W07, I2_W01, I2_W02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Is able to use literature sources and Web resources related to his/her task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Can use the acquired theoretical knowledge to properly determine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I2_U02, I2_U03, I2_U06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Can use the acquired theoretical knowledge to properly determine and fulfill the tasks needed to complete his/her diploma thesis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I2_U03, I2_U11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Can prepare and present results of his/her work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U05: </w:t>
      </w:r>
    </w:p>
    <w:p>
      <w:pPr/>
      <w:r>
        <w:rPr/>
        <w:t xml:space="preserve">Is able to determine directions for further actions (including further education)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evaluation), thesis progress assessment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Speaks English in sufficient detail to enable seamless communication on professional issues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evaluation of presentation and discussion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Is aware of the role and tasks of a technical university graduate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presentation evaluation (theoretical content evaluation)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I2_K03, I2_K04, I2_K06, I2_K02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2026-08-23T13:07:21+02:00</dcterms:created>
  <dcterms:modified xsi:type="dcterms:W3CDTF">2026-08-23T13:07:21+02:00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