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85 h; w tym
	a) przygotowanie do ćwiczeń – 30 h
	b) zapoznanie się z literaturą – 15 h
	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ze szczególnym uwzględnieniem dynamiki holomorficznej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- Twierdzenie Grobmana-Hartmana o linearyzacji.
- Twierdzenie  Hadamarda – Perrona o istnieniu  lokalnych  rozmaitości niezmienniczych stabilnych i niestabilnych.
2. Nietrywialne zbiory hiperboliczne.
3. Dynamika symboliczna.
4. Strukturalna stabilność
5. Bifurkacja siodło-węzeł, bifurkacja podwajania okresu.
6. Nieskończony ciąg bifurkacji Feingenbauma.
7. Dynamika holomorficzna:
	Zbiory Julii i Fatou
	Lokalna dynamika w otoczeniu punktów stałych i okresowych
	Klasyfikacja składowych okresowych i tw. Sullivana
	Zbiór Mandelbrota
	Przekształcenia quasikonforemne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Carleson, T.W. Gamelin, Complex dynamics, Springer-Verlag New York, 1993
2.	W. Szlenk, Wstęp do teorii gładkich układów dynamicznych, PWN 1982.
3.	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UD_W01: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UD_U01: </w:t>
      </w:r>
    </w:p>
    <w:p>
      <w:pPr/>
      <w:r>
        <w:rPr/>
        <w:t xml:space="preserve">Potrafi metodami analitycznymi lub przy wsparciu komputera 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UD_U02: </w:t>
      </w:r>
    </w:p>
    <w:p>
      <w:pPr/>
      <w:r>
        <w:rPr/>
        <w:t xml:space="preserve">Umie kodować dynamikę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2026-08-18T05:53:56+02:00</dcterms:created>
  <dcterms:modified xsi:type="dcterms:W3CDTF">2026-08-18T05:53:56+02:00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