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Równania rożniczkowe cząstkowe 2/ Przedmiot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Chełmiński/ Szczegóły w opisach oferowanych przedmiotów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1120-IN000-ISP-0357/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Równania różniczkowe cząstkowe 2:
Równania różniczkowe cząstkowe 1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Równania różniczkowe cząstkowe 2:
Uzupełnienie wykładu z równań różniczkowych cząstkowych 1 oraz wprowadzenie do teorii słabych rozwiązań równań różniczkowych
Przedmiot obieralny:
Przedmioty obieralne dotyczą zarówno teoretycznych, jak i praktycznych aspektów matematyki. Pozwalają na rozszerzenie i uszczegółowienie dotychczas zdobytej przez studentów wiedzy i umiejętności z wybranej tematyki. Student jest zobowiązany wybrać jeden przedmiot z listy przedmiotów obieralnych, zatwierdzony jako przedmiot kierunkowy dla danego etapu studiów na dany rok akademicki przez Komisję Programową kierunku Matematyka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Równania różniczkowe cząstkowe 2:
1.Uogólnienie pojęcia subharmoniczności i własności funkcji subharmonicznych.
2.Metoda Perrona rozwiązania równania Laplace`a.
3.Wykorzystanie pojęcia bariery w spełnieniu warunku brzegowego Dirichleta.
4.Potencjał newtonowski i jego własności.
5.Potencjały powierzchniowe i warunki skoku.
6.Zastosowanie równań całkowych w rozwiązywaniu zagadnień brzegowych dla równania Poissona.
7.Wykorzystanie operatorów zwartych w analizie rozwiązywalności uzyskanego równania całkowego.
8.Hipoteza Dirichleta.
9.Słabe pochodne funkcji lokalnie całkowalnych.
10.Przestrzenie Sobolewa.
11.Własności funkcji z przestrzeni Sobolewa.
12.Rozwiązanie równania Poissona w przestrzeni H^1.
13.Metoda Galerkina dla równania Poissona z warunkiem brzegowym typu Dirichleta. 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Równania różniczkowe cząstkowe 2:
Egzamin pisemny: 6 zadań po 10 punktów. 
Oceny: do 29 punktów niedostateczny, od 30 do 34 dostateczny, od 35  do 39 dość dobry, od 40 do 44 dobry, od 45 do 49 ponad dobry i od 50 punktów bardzo dobry. 
Ewentualny egzamin ustny w celu poprawienia oceny z egzaminu pisemnego.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Równania różniczkowe cząstkowe 2:
1.L. Evans –Równania różniczkowe cząstkowe –PWN 2002
2.S. Axler, P. Bourdon, W. Ramey –Harmonic function theory –Springer 2001
3.J. Jost –Partial differential equations –Springer 2007
Przedmiot obieralny:
Szczegóły w opisach oferowanych przedmiotów.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Studenci, którzy na studiach pierwszego stopnia realizowali przedmiot Równania różniczkowe cząstkowe 2, zobowiązani są do wybrania przedmiotu obieralnego za 5 punktów ECTS
Egzamin dotyczy przedmiotu Równania różniczkowe cząstkowe 2.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RRC2_W01: </w:t>
      </w:r>
    </w:p>
    <w:p>
      <w:pPr/>
      <w:r>
        <w:rPr/>
        <w:t xml:space="preserve">Zna metodę Perrona rozwiązywania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RRC2_W02: </w:t>
      </w:r>
    </w:p>
    <w:p>
      <w:pPr/>
      <w:r>
        <w:rPr/>
        <w:t xml:space="preserve">Zna pojęcie potencjału newtonowskiego i pojęcia potencjałów powierzchniowych warstwy pojedynczej i podwójnej.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RRC2_W03: </w:t>
      </w:r>
    </w:p>
    <w:p>
      <w:pPr/>
      <w:r>
        <w:rPr/>
        <w:t xml:space="preserve">Zna pojęcie słabej pochodnej oraz słabego rozwiązania równania Laplace`a.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RRC2_W04: </w:t>
      </w:r>
    </w:p>
    <w:p>
      <w:pPr/>
      <w:r>
        <w:rPr/>
        <w:t xml:space="preserve">Zna metodę Galerkina dla równania Poissona.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RRC2_U01: </w:t>
      </w:r>
    </w:p>
    <w:p>
      <w:pPr/>
      <w:r>
        <w:rPr/>
        <w:t xml:space="preserve">Potrafi wykorzystać pojęcie bariery w analizie rozwiązywalności  równania  Laplace`a  z  warunkiem brzegowym typu Dirichleta.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RRC2_U02: </w:t>
      </w:r>
    </w:p>
    <w:p>
      <w:pPr/>
      <w:r>
        <w:rPr/>
        <w:t xml:space="preserve">Potrafi stosować metodę potencjału do znalezienia rozwiązania zagadnienia brzegowego równania La-place`a.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RRC2_U03: </w:t>
      </w:r>
    </w:p>
    <w:p>
      <w:pPr/>
      <w:r>
        <w:rPr/>
        <w:t xml:space="preserve">Potrafi wykorzystać słabą zbieżność do analizy istnienia słabych rozwiązań równań różniczkowych.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RRC2_U04: </w:t>
      </w:r>
    </w:p>
    <w:p>
      <w:pPr/>
      <w:r>
        <w:rPr/>
        <w:t xml:space="preserve">Potrafi zastosować metodę Galerkina w liniowym eliptycznym problemie brzegowym.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RRC2_K01: </w:t>
      </w:r>
    </w:p>
    <w:p>
      <w:pPr/>
      <w:r>
        <w:rPr/>
        <w:t xml:space="preserve">Rozumie praktyczną potrzebę analizy równań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2026-03-24T01:12:24+01:00</dcterms:created>
  <dcterms:modified xsi:type="dcterms:W3CDTF">2026-03-24T01:12:24+01:00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