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- 15 godzin,
b) udział w ćwiczeniach projektowych - 15 godzin,
c) udział w konsultacjach - 3 godziny,
d) obecność na egzaminie - 2 godziny.
2) Praca własna studenta - 20 godzin, w tym:
a) przygotowanie do ćwiczeń projektowych - 10 godzin,
b) przygotowanie do egzaminu - 10 godzin,
Razem nakład pracy studenta - 55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punkta ECTS - liczba godzin kontaktowych - 35 godzin, w tym:
a) udział w wykładach - 15 godzin,
b) udział w ćwiczeniach projektowych - 15 godzin,
c) udział w konsultacjach - 3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kontaktowych - 25 godzin, w tym:
a) udział w ćwiczeniach projektowych - 15 godz.
b) przygotowanie do ćwiczeń projektowych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
Warunki prawne geodezyjnej obsługi inwestycji: Prawo Geodezyjne, Prawo Budowlane, Prawo Wodne oraz odpowiednie rozporządzenia. 
Działalność gospodarcza w zakresie geodezyjnej obsługi inwestycji.
Interpretacja zapytań o oferty oraz specyfikacji istotnych warunków zamówienia (SIWZ) na roboty geodezyjne w zakresie obsługi procesu inwestycyjnego.
Przepisy BHP obowiązujące na terenie realizacji inwestycji, Ocena Ryzyka Zagrożenia (ORZ), Instrukcja Bezpiecznego Wykonywania Robót (IBWR).
Geodezyjne standardy techniczne z zakresu obsługi budowy.
Dokumentacja geodezyjna dla celów projektowych: w tym mapa do celów projektowych zgodnie z przepisami prawnymi od roku 2011.
Zgłoszenie pracy geodezyjnej. Kontrola składanych do ODGiK operatów z prac geodezyjnych.
Zespół Uzgadniania Dokumentacji Projektowej (ZUDP).
Geodezyjne opracowanie projektu (szkice dokumentacyjne, realizacyjne i tyczeniowe).
Dziennik budowy i wpisy wykonawstwa geodezyjnego.
Inwentaryzacja powykonawcza i wymagania techniczne przy odbiorze prac budowlanych.
Pomiary związane z badaniem wymiarów prefabrykatów, ustawienia deskowań oraz ustawiania kurtyn elewacyjnych. Pomiary kontrolne.
Sporządzanie dokumentacji geodezyjnej dla typowych inwestycji budowlanych.
Ćwiczenia:
1. Opracowanie dwóch wariantów pomiaru i ich realizacja – precyzyjny pomiar różnicy wysokości (przeniesienie wysokości) w warunkach inwestycji inżynierskiej z utrudnionym dostępem do obiektu oraz z zastosowaniem technik specjalnych.
2. Opracowanie koncepcji systemu kontroli geometrii wybranych elementów budowlanych: płyta, belka słup, kształtka itd. 
3. Pomiar płaskości elementu prefabrykowanego z zastosowaniem instrumentu laserowego realizującego płaszczyznę pionową.
4. Opracowanie pomiaru i programu realizującego obliczenia w czasie rzeczywistym dla zadania: ustawienie elementów zgodnie z zadanymi warunkami geometrycznymi (np. okna, elementy elewacji, elementy prefabrykowane).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 Obowiązek usprawiedliwienia nieobecności w terminie 2 tygodni po nieobecności na zajęciach. Warunkiem dopuszczenia do egzaminu zaliczającego wykład jest zaliczenie ćwiczeń. 
Sposób bieżącej kontroli wyników nauczania: na podstawie bieżącej kontroli wydanych tematów ćwiczeń oraz zaliczenia ustnego.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6. 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GK.SMS353_W1: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GK.SMS353_W2: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GK.SMS353_W3: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GK.SMS353_W8: </w:t>
      </w:r>
    </w:p>
    <w:p>
      <w:pPr/>
      <w:r>
        <w:rPr/>
        <w:t xml:space="preserve">Zna zasady funkcjonowania zespołów koordynacji dokumentacji projektowej w zakresie sieci podziemnego uzbrojenia terenu (tzw. ZUD).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GK.SMS353_U1: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GK.SMS353_K1: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GK.SMS353_K2: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GK.SMS353_K3: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2026-10-14T23:54:16+02:00</dcterms:created>
  <dcterms:modified xsi:type="dcterms:W3CDTF">2026-10-14T23:54:16+02:00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