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specjalne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 godzin, w tym:
a) udział w wykładach - 30 godzin,
b) udział w konsultacjach związanych z realizacją projektów - 5 godzin,
c) udział w ćwiczeniach projektowych - 15 godzin,
2) Praca własna studenta - 50 godzin, w tym:
a) zapoznanie się ze wskazaną literaturą - 10 godzin,
b) przygotowanie do ćwiczeń projektowych - 15 godzin,
c) dokończenie (w domu) sprawozdań z ćwiczeń projektowych - 15 godzin,
d) udział w konsultacjach związanych z realizacją projektów - 10 godz.
Razem nakład pracy studenta - 100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udział w wykładach - 30 godzin,
b) udział w konsultacjach związanych z realizacją projektów - 5 godzin,
c) udział w ćwiczeniach projektowych - 15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zajęcia o charakterze praktycznym - 50 godzin, w tym:
1) udział w ćwiczeniach projektowych - 15 godz.
2) przygotowanie do ćwiczeń projektowych - 15 godz.
3) dokończenie (w domu) sprawozdań z ćwiczeń projektowych - 10 godz.
4) udział w konsultacjach związanych z realizacją projektów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
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rożnego rodzaju pomiarami specjalnymi wykonywanymi na rzecz przemysłu i budownictwa, w szczególności badania deformacji i konstrukcji obiektu, z zastosowaniem technik naziemnego skanowania laserowego.
Zapoznanie studenta z pomiarami geodezyjnymi wykonywanymi w trakcie: budowy okrętów i nabrzeży portowych, budowy dróg, rektyfikacji maszyn drogowych, obsługi układów tarczowych (w tym górniczych).
Nauczenie studenta praktycznego projektowania specjalnych osnów geodezyjnych: GNSS, hybrydowych, dwu-funkcyjnych sieci realizacyjnych.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Metodyka i specyfika wymagań dokładnościowych pomiarów wykonywanych techniką naziemnego skanowania laserowego na potrzeby oceny stanu obiektu, w szczególności badania deformacji powierzchni i konstrukcji obiektu.
Przykłady zastosowania naziemnego skanowania laserowego w geodezji inżynieryjnej: budownictwo, hydrotechnika, komunikacja szynowa, górnictwo.
Pomiary geodezyjne wykonywane w czasie obsługi i kontroli stanu oraz przemieszczeń ścianek szczelnych, ścianek szczelinowych oraz ekranów przeciw filtracyjnych.
Zastosowanie naziemnego skaningu laserowego w inwentaryzacji maszyn i hal przemysłowych.
Wybrane działy z obsługi geodezyjnej budowy dróg i mostów: standardy techniczne, obsługa geodezyjna poszczególnych etapów budowy, pomiary kontrolne, zastosowanie technik GNNS w budownictwie drogowym.
Zastosowanie geodezji w rektyfikacji maszyn drogowych, turbozespołów, robotów przemysłowych, itp.
Pomiary okrętowe: obsługa geodezyjna budowy okrętów, monitoring deformacji nabrzeży portowych.
Zastosowanie niwelacji hydrostatycznej w monitorowaniu deformacji obiektu hydrotechnicznego.
Pomiary inwentaryzacyjne układów tarczowych; mobilne systemy pomiarowe.
Projektowanie specjalnych osnów geodezyjnych; ocena osnów realizacyjnych zakładanych technikami GNNS, hybrydowe osnowy realizacyjne.
Ćwiczenia projektowe:
Precyzyjne wyznaczenie deformacji powierzchni ściany (ścianki szczelinowej, fragmentu elewacji, muru oporowego) metodą naziemnego skanowania laserowego:
-  skanowanie i pomiar tachimetryczny (2 godz.),
-  opracowanie wstępne wyników pomiaru; wyrównanie sieci kątowo-liniowej, nadanie georeferencji skanom (3 godz.),
-  opracowanie szczegółowe skanów, wykonanie map deformacji  - wykorzystanie oprogramowania do obróbki chmur punktów różnych producentów i porównanie wyników końcowych opracowań (3 godz.).
Zastosowanie naziemnego skaningu laserowego w inwentaryzacji maszyn na przykładzie inwentaryzacji turbiny (2 godz.).
Optymalizacja niezawodnościowa projektu poziomej osnowy realizacyjnej (2 godz.).
Wyrównanie swobodne dwufunkcyjnej sieci realizacyjnej w nawiązaniu do pomiarowej osnowy lokalizacyjnej wyznaczonej technikami satelitarnymi (1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
Zaliczenie wykładu: egzamin pisemny. 
Zaliczenie ćwiczeń proj./lab./komputerowych: obowiązek uczestnictwa w zajęciach; dopuszczalne są 2 godz. nieobecności usprawiedliwionych.
Obowiązek usprawiedliwienia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Student posiada rozszerzona wiedzę w zakresie wykorzystania techniki naziemnego skanowania laserowego w geodezji inżynieryjnej (mapa do celów projektowych, pomiary realizacyjne, inwentaryzacja)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T2A_W03, T2A_W10, T2A_W08, T2A_W09, T2A_W04, T2A_W05, T2A_W06,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Student posiada wiedzę w zakresie zastosowania technik geodezyjnych w rektyfikacji maszyn drogowych, turbozespołów, robotów przemysłowych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Student posiada wiedzę z zakresu geodezyjnej obsługi budowy dróg, węzłów drogowych, wiaduktów 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T2A_W03, T2A_W04, T2A_W05,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GK.SMK_W04: </w:t>
      </w:r>
    </w:p>
    <w:p>
      <w:pPr/>
      <w:r>
        <w:rPr/>
        <w:t xml:space="preserve">Student posiada podstawową wiedze w zakresie tzw. geodezyjnych pomiarów morskich: obsługa geodezyjna budowy okrętów, monitoring deformacji nabrzeży portowych, monitoring maszyn stoczniowych i suwnic.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GK.SMK_W05: </w:t>
      </w:r>
    </w:p>
    <w:p>
      <w:pPr/>
      <w:r>
        <w:rPr/>
        <w:t xml:space="preserve">Student posiada wiedze w zakresie projektowania i oceny dokładności specjalnych osnów geodezyjnych, w tym osnów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Student umie zaplanować i zrealizować pomiary deformacji metodą naziemnego skanowania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GK.SMK_U02: </w:t>
      </w:r>
    </w:p>
    <w:p>
      <w:pPr/>
      <w:r>
        <w:rPr/>
        <w:t xml:space="preserve">Student umie wykonać optymalizacje niezawodnościowa projektu poziomej osnowy realizacyjnej.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T2A_U09, T2A_U17, T2A_U07, T2A_U10, T2A_U15</w:t>
      </w:r>
    </w:p>
    <w:p>
      <w:pPr>
        <w:keepNext w:val="1"/>
        <w:spacing w:after="10"/>
      </w:pPr>
      <w:r>
        <w:rPr>
          <w:b/>
          <w:bCs/>
        </w:rPr>
        <w:t xml:space="preserve">Efekt GK.SMK_U03: </w:t>
      </w:r>
    </w:p>
    <w:p>
      <w:pPr/>
      <w:r>
        <w:rPr/>
        <w:t xml:space="preserve">Student umie wykonać i opracować operat - inwentaryzacja ciągu technologicznego/maszyny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GK.SMK_U04: </w:t>
      </w:r>
    </w:p>
    <w:p>
      <w:pPr/>
      <w:r>
        <w:rPr/>
        <w:t xml:space="preserve">Student umie zaprojektować, pomierzyć i wyrównać (wyrównanie swobodne) dwufunkcyjna sieć realizacyjną.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GK.SMK_K02: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2026-08-06T00:06:09+02:00</dcterms:created>
  <dcterms:modified xsi:type="dcterms:W3CDTF">2026-08-06T00:06:09+02:00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