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w:t>
      </w:r>
    </w:p>
    <w:p>
      <w:pPr>
        <w:keepNext w:val="1"/>
        <w:spacing w:after="10"/>
      </w:pPr>
      <w:r>
        <w:rPr>
          <w:b/>
          <w:bCs/>
        </w:rPr>
        <w:t xml:space="preserve">Koordynator przedmiotu: </w:t>
      </w:r>
    </w:p>
    <w:p>
      <w:pPr>
        <w:spacing w:before="20" w:after="190"/>
      </w:pPr>
      <w:r>
        <w:rPr/>
        <w:t xml:space="preserve">Dr inż. Felicja Okulicka-Dłużewska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1120-IN000-ISA-0472 </w:t>
      </w:r>
    </w:p>
    <w:p>
      <w:pPr>
        <w:keepNext w:val="1"/>
        <w:spacing w:after="10"/>
      </w:pPr>
      <w:r>
        <w:rPr>
          <w:b/>
          <w:bCs/>
        </w:rPr>
        <w:t xml:space="preserve">Semestr nominalny: </w:t>
      </w:r>
    </w:p>
    <w:p>
      <w:pPr>
        <w:spacing w:before="20" w:after="190"/>
      </w:pPr>
      <w:r>
        <w:rPr/>
        <w:t xml:space="preserve">7 / rok ak. 2024/2025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ćwiczeniach – 30 h
2. praca własna studenta – 30 h; w tym
a) przygotowanie do ćwiczeń (przygotowanie trzech prezentacji) – 15 h
b) przygotowanie do ćwiczeń (przygotowanie pokazu aplikacji) – 15 h
Razem 60 h,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pokazów – 30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prepare students for the defense of the diploma thesis by monitoring the current progress in its preparation and practical exercises related to the presentation of the topic of the diploma thesis and its course (implementation) and the results obtained.</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2026-03-26T06:20:58+01:00</dcterms:created>
  <dcterms:modified xsi:type="dcterms:W3CDTF">2026-03-26T06:20:58+01:00</dcterms:modified>
</cp:coreProperties>
</file>

<file path=docProps/custom.xml><?xml version="1.0" encoding="utf-8"?>
<Properties xmlns="http://schemas.openxmlformats.org/officeDocument/2006/custom-properties" xmlns:vt="http://schemas.openxmlformats.org/officeDocument/2006/docPropsVTypes"/>
</file>