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dr hab. inż. Joanna Radziejewska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obecność na wykładach - 30 godz.,
b)  konsultacje - 2 godz.
2) Praca własna studenta - 20 godz., w tym:
a)  zapoznanie się ze wskazana literaturą - 10 godz.
b)  przygotowanie się do zaliczenia -10 godz.
Razem 52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3 ECTS - liczba godzin kontaktowych - 32 godz, w tym:
a)  obecność na wykładach 30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 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Erbel J. Encyklopedia technik wytwarzania stosowanych w przemyśle maszynowym, tom 1 l 2, Oficyna Wydawnicza Politechniki Warszawskiej, Warszawa 2001.
2. Zawora J. Podstawy Technologii Maszyn, WSP, Warszawa 2001.
Dodatkowa literatura: 
1. Żebrowski H. Techniki wytwarzania, obróbka wiórowa, ścierna, erozyjna, Oficyna Wydawnicza Politechniki Wrocławskiej, Wrocław 2001.
2.  Nowacki J., Spiekane metale i kompozyty o osnowie metalicznej, WNT, Warszawa, 2005.
3. Nowacki J., M. Chudziński, P. Zmitrowicz, Lutowanie w budowie maszyn, WNT, Warszawa, 2007.
4.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ML.NK399_U1: </w:t>
      </w:r>
    </w:p>
    <w:p>
      <w:pPr/>
      <w:r>
        <w:rPr/>
        <w:t xml:space="preserve">							Potrafi ocenić technologiczność konstrukcji.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ML.NK399_U2: </w:t>
      </w:r>
    </w:p>
    <w:p>
      <w:pPr/>
      <w:r>
        <w:rPr/>
        <w:t xml:space="preserve">							Potrafi ocenić, czy zastosowane metody wpłyną na własności wytrzymałościowe i eksploatacyjne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ML.NK399_U3: </w:t>
      </w:r>
    </w:p>
    <w:p>
      <w:pPr/>
      <w:r>
        <w:rPr/>
        <w:t xml:space="preserve">							Potrafi dobrać podstawowe parametry dla omówionych procesów kształtowania wyrobu.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ML.NK399_U4: </w:t>
      </w:r>
    </w:p>
    <w:p>
      <w:pPr/>
      <w:r>
        <w:rPr/>
        <w:t xml:space="preserve">							Potrafi ułożyć proces technologiczny nieskomplikowanej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ML.NK399_U5: </w:t>
      </w:r>
    </w:p>
    <w:p>
      <w:pPr/>
      <w:r>
        <w:rPr/>
        <w:t xml:space="preserve">							Potrafi wykorzystać metody zapobiegające powstawaniu naprężeń odkształceń.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MiBM1_U20</w:t>
      </w:r>
    </w:p>
    <w:p>
      <w:pPr>
        <w:spacing w:before="20" w:after="190"/>
      </w:pPr>
      <w:r>
        <w:rPr>
          <w:b/>
          <w:bCs/>
        </w:rPr>
        <w:t xml:space="preserve">Powiązane charakterystyki obszarowe: </w:t>
      </w:r>
      <w:r>
        <w:rPr/>
        <w:t xml:space="preserve"/>
      </w:r>
    </w:p>
    <w:p>
      <w:pPr>
        <w:keepNext w:val="1"/>
        <w:spacing w:after="10"/>
      </w:pPr>
      <w:r>
        <w:rPr>
          <w:b/>
          <w:bCs/>
        </w:rPr>
        <w:t xml:space="preserve">Charakterystyka ML.NK399_U6: </w:t>
      </w:r>
    </w:p>
    <w:p>
      <w:pPr/>
      <w:r>
        <w:rPr/>
        <w:t xml:space="preserve">							Potrafi zaprojektować proces technologiczny zapewniający osiągnięcie zadanych wymagań dla warstwy wierzchniej obrabianej części.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2026-10-14T23:54:21+02:00</dcterms:created>
  <dcterms:modified xsi:type="dcterms:W3CDTF">2026-10-14T23:54:21+02:00</dcterms:modified>
</cp:coreProperties>
</file>

<file path=docProps/custom.xml><?xml version="1.0" encoding="utf-8"?>
<Properties xmlns="http://schemas.openxmlformats.org/officeDocument/2006/custom-properties" xmlns:vt="http://schemas.openxmlformats.org/officeDocument/2006/docPropsVTypes"/>
</file>