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 - projekt</w:t>
      </w:r>
    </w:p>
    <w:p>
      <w:pPr>
        <w:keepNext w:val="1"/>
        <w:spacing w:after="10"/>
      </w:pPr>
      <w:r>
        <w:rPr>
          <w:b/>
          <w:bCs/>
        </w:rPr>
        <w:t xml:space="preserve">Koordynator przedmiotu: </w:t>
      </w:r>
    </w:p>
    <w:p>
      <w:pPr>
        <w:spacing w:before="20" w:after="190"/>
      </w:pPr>
      <w:r>
        <w:rPr/>
        <w:t xml:space="preserve">mgr inż. Jerzy Raniszewski/asystent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BN2A_05_P</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do zaliczenia 10h;
Wykonanie projektu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do zaliczenia 10h;
Wykonanie projektu 10h;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pewnymi szczególnymi przypadkami wytrzymałościowymi oraz nabycie umiejętności  w zakresie obliczeń statycznych i wytrzymałościowych rozpatrywanych elementów konstrukcji.
</w:t>
      </w:r>
    </w:p>
    <w:p>
      <w:pPr>
        <w:keepNext w:val="1"/>
        <w:spacing w:after="10"/>
      </w:pPr>
      <w:r>
        <w:rPr>
          <w:b/>
          <w:bCs/>
        </w:rPr>
        <w:t xml:space="preserve">Treści kształcenia: </w:t>
      </w:r>
    </w:p>
    <w:p>
      <w:pPr>
        <w:spacing w:before="20" w:after="190"/>
      </w:pPr>
      <w:r>
        <w:rPr/>
        <w:t xml:space="preserve">Projekt 1 - rozwiązywanie belek na sprężystym podłożu metodą różnic skończonych. Realizacja pierwszego projektu wg indywidualnych tematów z wykorzystaniem programu komputerowego
Projekt 2 - zagadnienie statyki cięgnowych układów nośnych. Realizacja drugiego projektu wg indywidualnych tematów. </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Jastrzębski P., Mutermilch J., Orłowski W.: Wytrzymałość materiałów. Arkady, Warszawa 1986.
2.  Orłowski W., Słowański L.: Wytrzymałość materiałów. Przykłady obliczeń. Arkady, Warszawa 1978.
3. S. Pałkowski: Konstrukcje stalowe. Wybrane zagadnienia obliczania i projektowania. PWN, Warszawa 2009, 
4. W. Kucharczuk, S. Labocha: Konstrukcje zespolone stalowo-betonowe budynków. Arkady,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rachunku różniczkowego i całkowego oraz jego zastosowań do rozwiązywania zadań inżynierskich. Ma wiedzę w zakresie przybliżonych metod rozwiązywania równań różniczkowych, w szczególności  stosowania metody różnic skończonych.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szczegółową wiedzę w zakresie kształtowania elementów konstrukcyjnych, wyznaczania sił przekrojowych, naprężeń, odkształceń i przemieszczeń, wymiarowania i konstruowania prostych i złożonych elementów konstrukcyjnych.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2025-03-02T15:40:48+01:00</dcterms:created>
  <dcterms:modified xsi:type="dcterms:W3CDTF">2025-03-02T15:40:48+01:00</dcterms:modified>
</cp:coreProperties>
</file>

<file path=docProps/custom.xml><?xml version="1.0" encoding="utf-8"?>
<Properties xmlns="http://schemas.openxmlformats.org/officeDocument/2006/custom-properties" xmlns:vt="http://schemas.openxmlformats.org/officeDocument/2006/docPropsVTypes"/>
</file>