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(BN2A_03_P/01)</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BN2A_03_P/01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Wykonanie prac projektowych 15h; 
Przygotowanie do zaliczeń (obron)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Wykonanie prac projektowych 15h; 
Przygotowanie do zaliczeń (obron)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
</w:t>
      </w:r>
    </w:p>
    <w:p>
      <w:pPr>
        <w:keepNext w:val="1"/>
        <w:spacing w:after="10"/>
      </w:pPr>
      <w:r>
        <w:rPr>
          <w:b/>
          <w:bCs/>
        </w:rPr>
        <w:t xml:space="preserve">Treści kształcenia: </w:t>
      </w:r>
    </w:p>
    <w:p>
      <w:pPr>
        <w:spacing w:before="20" w:after="190"/>
      </w:pPr>
      <w:r>
        <w:rPr/>
        <w:t xml:space="preserve">P1 - Ćwiczenie projektowe numer 1 - Wyznaczanie sił wewnętrznych w ramie przestrzennej statycznie niewyznaczalnej za pomocą metody sił.
P2 - Ćwiczenie projektowe numer 2 - Wyznaczenie sił wewnętrznych w ruszcie przegubowym statycznie niewyznaczalnym. "</w:t>
      </w:r>
    </w:p>
    <w:p>
      <w:pPr>
        <w:keepNext w:val="1"/>
        <w:spacing w:after="10"/>
      </w:pPr>
      <w:r>
        <w:rPr>
          <w:b/>
          <w:bCs/>
        </w:rPr>
        <w:t xml:space="preserve">Metody oceny: </w:t>
      </w:r>
    </w:p>
    <w:p>
      <w:pPr>
        <w:spacing w:before="20" w:after="190"/>
      </w:pPr>
      <w:r>
        <w:rPr/>
        <w:t xml:space="preserve">1.	Obecność na ćwiczeniach projektowych jest obowiązkowa. Dopuszczalne są maksymalnie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2.	Efekty uczenia się przypisane do projektu będą weryfikowane podczas wykonywania dwóch projektów oraz dwóch sprawdzianów (tzw. obron).
3.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z których student może uzyskać maksymalną ocenę 3.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zaliczanie według pkt 3.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Student powtarza, z powodu niezadowalających wyników, całość zajęć projektowych.
7.	Podczas obron dopuszcza się korzystanie z własnych notatek ze wszystkich rodzajów zajęć pod warunkiem, że są to notatki odręczne i oryginalne. Nie dopuszcza się ich wydruków ich skanów, kserokopii, komputerowych opracowań, zdjęć, innych wersji elektronicznych, itp. Dopuszczalne jest także korzystanie z materiałów wydanych przez prowadzącego lub prowadzących oraz książek i ich legalnie wykonanych kopii. Dopuszczalne jest korzystanie z brudnopisów projektów lub ich odręcznych odpisów (kopie, niezależnie od formy, są niedopuszczalne). Zabronione jest korzystanie z wszelkich urządzeń elektronicznych umożliwiających komunikację, w tym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techniki rozwiązywania zadań inżynierskich zawierających obliczenia rusztów oraz ram przestrzennych.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określonego przez siebie lub innych zadania inżynierskiego.
</w:t>
      </w:r>
    </w:p>
    <w:p>
      <w:pPr>
        <w:spacing w:before="60"/>
      </w:pPr>
      <w:r>
        <w:rPr/>
        <w:t xml:space="preserve">Weryfikacja: </w:t>
      </w:r>
    </w:p>
    <w:p>
      <w:pPr>
        <w:spacing w:before="20" w:after="190"/>
      </w:pPr>
      <w:r>
        <w:rPr/>
        <w:t xml:space="preserve">Prace projektowe oraz ich obrony pisemne (P1-P2).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2024-11-21T17:54:46+01:00</dcterms:created>
  <dcterms:modified xsi:type="dcterms:W3CDTF">2024-11-21T17:54:46+01:00</dcterms:modified>
</cp:coreProperties>
</file>

<file path=docProps/custom.xml><?xml version="1.0" encoding="utf-8"?>
<Properties xmlns="http://schemas.openxmlformats.org/officeDocument/2006/custom-properties" xmlns:vt="http://schemas.openxmlformats.org/officeDocument/2006/docPropsVTypes"/>
</file>