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IIN2A_01</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- 16, przygotowanie do zajęć - 34, przygotowanie prezentacji multimedialnej 25, razem - 75
Razem - 75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- 16 h,  Razem - 16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zalecane 15 - 30 studentów</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tekstów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przedstawiania wyników badan, pisania streszczenia, abstraktu, raportu. </w:t>
      </w:r>
    </w:p>
    <w:p>
      <w:pPr>
        <w:keepNext w:val="1"/>
        <w:spacing w:after="10"/>
      </w:pPr>
      <w:r>
        <w:rPr>
          <w:b/>
          <w:bCs/>
        </w:rPr>
        <w:t xml:space="preserve">Metody oceny: </w:t>
      </w:r>
    </w:p>
    <w:p>
      <w:pPr>
        <w:spacing w:before="20" w:after="190"/>
      </w:pPr>
      <w:r>
        <w:rPr/>
        <w:t xml:space="preserve">Student ma obowiązek posiadać na zajęciach materiały wskazane przez wykładowcę. Aby uzyskać zaliczenie przedmiotu,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Metody dydaktyczne: prezentacja zagadnień z wykorzystaniem multimediów, omawianie przypadków, dyskusja dydaktyczna, film, praca z tekstem czytanym, wypowiedzi studentów na wskazany temat, prezentacje, tłumaczenie na polski i na angielski; rozwiązywanie ćwiczeń leksykalno-gramatycznych; pisanie streszczeń, abstraktów, raportów. Wpis oceny uzyskuje się na ostatnich zajęciach w semestrze. W przypadku niespełnienia warunków uzyskania oceny w tym terminie, student ma prawo ubiegać się o uzyskanie zaliczenia w sesji egzaminacyjnej. 
Przy wystawianiu ocen stosowana jest skala ocen przyporządkowana do określonej procentowo przyswojonej wiedzy: 5,0 - 91%-100%, 4,5 - 80%-91%, 4 - 71%-80%, 3,5 - 61%-70%, 3 - 51%-60%, 2- 0% - 50%. Obecność na ćwiczeniach audytoryjnych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Wskazane przez prowadzącego anglojęzyczne artykuły naukowe z szeroko pojętej tematyki inżynierii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oraz innych właściwie dobranych źródeł, także w języku angielskim w zakresie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U03: </w:t>
      </w:r>
    </w:p>
    <w:p>
      <w:pPr/>
      <w:r>
        <w:rPr/>
        <w:t xml:space="preserve">Potrafi przygotować i przedstawić krótką prezentację, także w języku angielskim, dotyczącą szczegółowych zagadnień z zakresu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I2A_U03</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U04: </w:t>
      </w:r>
    </w:p>
    <w:p>
      <w:pPr/>
      <w:r>
        <w:rPr/>
        <w:t xml:space="preserve">Potrafi przygotować i przedstawić krótką prezentację, także w języku angielskim, dotyczącą szczegółowych zagadnień z zakresu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I2A_U04</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U06: </w:t>
      </w:r>
    </w:p>
    <w:p>
      <w:pPr/>
      <w:r>
        <w:rPr/>
        <w:t xml:space="preserve">Ma umiejętności językowe w zakresie alternatywnych źródeł energii, właściwych dla kierunku inżynieria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I2A_U06</w:t>
      </w:r>
    </w:p>
    <w:p>
      <w:pPr>
        <w:spacing w:before="20" w:after="190"/>
      </w:pPr>
      <w:r>
        <w:rPr>
          <w:b/>
          <w:bCs/>
        </w:rPr>
        <w:t xml:space="preserve">Powiązane charakterystyki obszarowe: </w:t>
      </w:r>
      <w:r>
        <w:rPr/>
        <w:t xml:space="preserve">I.P7S_UK, 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2025-01-03T06:01:31+01:00</dcterms:created>
  <dcterms:modified xsi:type="dcterms:W3CDTF">2025-01-03T06:01:31+01:00</dcterms:modified>
</cp:coreProperties>
</file>

<file path=docProps/custom.xml><?xml version="1.0" encoding="utf-8"?>
<Properties xmlns="http://schemas.openxmlformats.org/officeDocument/2006/custom-properties" xmlns:vt="http://schemas.openxmlformats.org/officeDocument/2006/docPropsVTypes"/>
</file>