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Fluid Mechanics (lab)</w:t>
      </w:r>
    </w:p>
    <w:p>
      <w:pPr>
        <w:keepNext w:val="1"/>
        <w:spacing w:after="10"/>
      </w:pPr>
      <w:r>
        <w:rPr>
          <w:b/>
          <w:bCs/>
        </w:rPr>
        <w:t xml:space="preserve">Koordynator przedmiotu: </w:t>
      </w:r>
    </w:p>
    <w:p>
      <w:pPr>
        <w:spacing w:before="20" w:after="190"/>
      </w:pPr>
      <w:r>
        <w:rPr/>
        <w:t xml:space="preserve">dr hab. inż Apoloniusz Kodura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1110-ISISR-ISA-4202</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laboratoryjne - 30 godzin, przygotowanie sprawozdań z ćwiczeń laboratoryjnych - 20 godzin, przygotowanie do ćwiczeń laboratoryjnych - 20 godzin. Razem 70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Zrozumienie zjawisk i praw opisujących stan spoczynku oraz ruch cieczy i gazu ze szczególnym ukierunkowaniem na zagadnieniach inżynierii środowiska. Umiejętność stosowania wiedzy w zakresie analizy i obliczania: parametrów hydraulicznych cieczy i gazów dla stanu spoczynku i przepływu w przewodach; parametrów strumienia w rzekach i kanałach i w ośrodkach porowatych; wypływu cieczy i gazu oraz współpracy pompy z przewodem. Praktyczne  zapoznanie się z metodami pomiarowymi wybranych wielkości hydraulicznych płynów.</w:t>
      </w:r>
    </w:p>
    <w:p>
      <w:pPr>
        <w:keepNext w:val="1"/>
        <w:spacing w:after="10"/>
      </w:pPr>
      <w:r>
        <w:rPr>
          <w:b/>
          <w:bCs/>
        </w:rPr>
        <w:t xml:space="preserve">Treści kształcenia: </w:t>
      </w:r>
    </w:p>
    <w:p>
      <w:pPr>
        <w:spacing w:before="20" w:after="190"/>
      </w:pPr>
      <w:r>
        <w:rPr/>
        <w:t xml:space="preserve">A subject of fluid mechanics, basics definitions, properties of fluids, perfect, uncompressible and compressible fluids, forces in fluids. Interpretation of basic equations: equation of continuity, energy equation, motion equation.
Fluid statics. The basic equation of fluid’s equilibrium and its application, barometers, piezometers and manometers. Hydrostatic force on surface: force exerted by liquid on a plane area, force exerted by liquid on a curved surface. Buoyancy and floatation.
Fundamentals of fluid flow. Dynamics of perfect liquid: Bernoulli theorem and its interpretation. Flow of real liquid – Reynolds experiment, laminar and turbulent flow.
Flow in closed conduits: local and linear energy loses, hydraulic calculations of single pipes, siphon,
Pump in pipeline system
Water hammer.
Flow in open channels, steady uniform flow, critical flow, sewage conduits.
Outflow from orifices, weirs.
Forces developed by moving fluids: impulse momentum principle,
Flow in porous medium, Darcy theorem, filtration coefficient, wells.
Venturi phenomenon. Measurement of velocity and flow of fluids.
</w:t>
      </w:r>
    </w:p>
    <w:p>
      <w:pPr>
        <w:keepNext w:val="1"/>
        <w:spacing w:after="10"/>
      </w:pPr>
      <w:r>
        <w:rPr>
          <w:b/>
          <w:bCs/>
        </w:rPr>
        <w:t xml:space="preserve">Metody oceny: </w:t>
      </w:r>
    </w:p>
    <w:p>
      <w:pPr>
        <w:spacing w:before="20" w:after="190"/>
      </w:pPr>
      <w:r>
        <w:rPr/>
        <w:t xml:space="preserve">Zaliczenie wszystkich ćwiczeń. Pozytywne oceny ze sprawozdania (S) i obrony (B). Ocena końcowa = 0,4*S + 0,6*B.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Fluid Mechanics, Victor L. Streeter, E. Benjamin Wylie, Keith W. Bedford, 1997, McGraw Hill Schaum’s Outline of Fluid Mechanics and Hydraulics, Randal V. Giles, Cheng Liu, Jack B. Evett, 1994, McGraw Hill. Instructions on Moodle platform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mechaniki płynów, w tym podstawową wiedzę na temat zjawisk i praw dotyczących stanu spoczynku oraz przepływu cieczy i gazu. Rozumie sens i praktyczne znaczenie wybranych zjawisk fizycznych występujących w strumieniu cieczy i gazu, znajdujących zastosowanie w inżynierii środowiska.</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szczegółową wiedzę w zakresie: statyki płynów, ustalonego i nieustalonego przepływu cieczy w przewodach pracujących pod ciśnieniem, jednostajnego i zmiennego, ustalonego ruchu ze swobodnym zwierciadłem, hydrauliki wód podziemnych w aspekcie ich ujmowania.</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wiedzę w zakresie czynników wywołujących przepływ cieczy i gazu, urządzeń wspomagających przepływ oraz warunków ograniczających przepływ cieczy w przewodach oraz kanałach otwartych.</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obliczania wybranych parametrów fizycznych cieczy i gazu w stanie spoczynku, w strumieniu cieczy oraz przy wypływie cieczy i gazu.</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IS_U10, IS_U01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Zapoznał się z wybranymi metodami pomiaru fizycznych parametrów płynu w stanie spoczynku oraz w strumieniu cieczy i gazu.</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 rozwiązywaniu zadań inżynierskich, dostrzegać ich aspekty praktyczne w zastosowaniu do inżynierii środowiska.</w:t>
      </w:r>
    </w:p>
    <w:p>
      <w:pPr>
        <w:spacing w:before="60"/>
      </w:pPr>
      <w:r>
        <w:rPr/>
        <w:t xml:space="preserve">Weryfikacja: </w:t>
      </w:r>
    </w:p>
    <w:p>
      <w:pPr>
        <w:spacing w:before="20" w:after="190"/>
      </w:pPr>
      <w:r>
        <w:rPr/>
        <w:t xml:space="preserve">Ocean raportu</w:t>
      </w:r>
    </w:p>
    <w:p>
      <w:pPr>
        <w:spacing w:before="20" w:after="190"/>
      </w:pPr>
      <w:r>
        <w:rPr>
          <w:b/>
          <w:bCs/>
        </w:rPr>
        <w:t xml:space="preserve">Powiązane charakterystyki kierunkowe: </w:t>
      </w:r>
      <w:r>
        <w:rPr/>
        <w:t xml:space="preserve">IS_U22, IS_U02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zagadnienia mechaniki płynów</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konieczności stałego pogłębiania wiedzy z obszaru praktycznego wykorzystania mechaniki płynów w inżynierii środowiska.</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Zna odpowiedzialność i skutki pracy zespołowej.</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2026-07-31T21:17:55+02:00</dcterms:created>
  <dcterms:modified xsi:type="dcterms:W3CDTF">2026-07-31T21:17:55+02:00</dcterms:modified>
</cp:coreProperties>
</file>

<file path=docProps/custom.xml><?xml version="1.0" encoding="utf-8"?>
<Properties xmlns="http://schemas.openxmlformats.org/officeDocument/2006/custom-properties" xmlns:vt="http://schemas.openxmlformats.org/officeDocument/2006/docPropsVTypes"/>
</file>