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Meteorology</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30h, Projects: 15h, Preparation for projects: 10h, Project development: 30h, Preparation for exam: 40h. Total: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Maths: trigonometry, calculus, elementary differential equations, vector analysis
Physics: Kinematics, elementary dynamics, ideal gas thermodynamics, elementary photometric concepts and thermal radiation laws.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Meteorology is an introductory course on major physical and dynamical processes determining properties of the atmosphere in different spatial and temporal scales.
Students shall: familiarize with principal meteorological concepts applied in environmental engineering, understand basic phenomena and processes occuring in the atmosphere, familiarize with available meteorological information, its sources and distribution channels refine associative and calculative skills regarding meteorological elements in diverse areas of environmental engineering</w:t>
      </w:r>
    </w:p>
    <w:p>
      <w:pPr>
        <w:keepNext w:val="1"/>
        <w:spacing w:after="10"/>
      </w:pPr>
      <w:r>
        <w:rPr>
          <w:b/>
          <w:bCs/>
        </w:rPr>
        <w:t xml:space="preserve">Treści kształcenia: </w:t>
      </w:r>
    </w:p>
    <w:p>
      <w:pPr>
        <w:spacing w:before="20" w:after="190"/>
      </w:pPr>
      <w:r>
        <w:rPr/>
        <w:t xml:space="preserve">Lectures:
The structure and composition of the atmosphere. Basic thermodynamic parameters and their variability. Pressure and pressure gradient force. Hydrostatic equation. Equation of state of dry air. Barometric formulae. Standard atmosphere.
Solar and Earth radiation. Energy budget.
Thermodynamics of moist air. Condensation, clouds and precipitation.
Atmospheric stability.
Motion in the atmosphere. Forces, Coriolis effect, equation of motion. Balanced flow, geostrophic wind. Global circulation, midlatitude circulation. 
Fundamentals of synoptic meteorology (air masses, cyclogenesis, fronts).
Local winds.
Planetary boundary layer – structure and diurnal evolution; turbulence and mixing.
Exercises:
Weather maps / Station model plot
International Standard Atmosphere, barometric formulae
Earth-Sun geometry
Surface energy budget
Humidity in the atmosphere
Satellite clouds observations
Radiosonde observations / thermodynamic diagrams</w:t>
      </w:r>
    </w:p>
    <w:p>
      <w:pPr>
        <w:keepNext w:val="1"/>
        <w:spacing w:after="10"/>
      </w:pPr>
      <w:r>
        <w:rPr>
          <w:b/>
          <w:bCs/>
        </w:rPr>
        <w:t xml:space="preserve">Metody oceny: </w:t>
      </w:r>
    </w:p>
    <w:p>
      <w:pPr>
        <w:spacing w:before="20" w:after="190"/>
      </w:pPr>
      <w:r>
        <w:rPr/>
        <w:t xml:space="preserve">Exam, assessment of project assignments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Ackerman S., Knox J. 2003: Meteorology - Understanding the Atmosphere. Prentice-Hall, Englewood Cliffs, NJ, USA. 
Lutgens F. K., E. J. Tarbuck. 1986: The atmosphere: an introduction to meteorology. (wyd.3) Prentice-Hall, Englewood Cliffs, NJ, USA
Mölders N., Kramm G., 2014: Lectures in Meteorology. Springer International Publishing, Switzerland
Shonk J., 2020: Introducing Meteorology, A Guide to Weather. Dunedin Academic Press
Holton J.R., 2012: An Introduction to Dynamic Meteorology. 5th Edition. Academic Press.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elementy meteorologiczne i metody ich pomiaru, cechy ich zmienności czasowej i przestrzennej, wybrane elementy oprogramowania oraz posiada wiedzę o przebiegu podstawowych procesów fizycznych w atmosferze.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IS_W13, IS_W10,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wymaganą informację wejściową oraz, przy wykorzystaniu specjalistycznego oprogramowania - wykonać proste obliczenia i szacunki związane z wykorzystaniem informacji meteorologicznej w praktycznych problemach inżynierii środowiska.</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ocena pracy podczas realizacji zadań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2026-08-23T03:26:52+02:00</dcterms:created>
  <dcterms:modified xsi:type="dcterms:W3CDTF">2026-08-23T03:26:52+02:00</dcterms:modified>
</cp:coreProperties>
</file>

<file path=docProps/custom.xml><?xml version="1.0" encoding="utf-8"?>
<Properties xmlns="http://schemas.openxmlformats.org/officeDocument/2006/custom-properties" xmlns:vt="http://schemas.openxmlformats.org/officeDocument/2006/docPropsVTypes"/>
</file>