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1110-ISISR-ISA-3000 </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 4 ECTS: 60 godz. zajęcia kontaktowe z nauczycielem, 40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B2:
Osoba posługująca się językiem na tym poziomie rozumie znaczenie głównych wątków
przekazu, zawartego w złożonych tekstach na tematy konkretne i abstrakcyjne, łącznie
ze zrozumieniem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rożnych rozwiązań.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Rozwój znajomości języka na poziomie C1 zgodnie z Europejskim Opisem Kształcenia
Językowego w zakresie języka ogólnego oraz języka specjalistycznego. Rozwój języka
potrzebnego w środowisku akademickim do prowadzenia dyskusji, wygłaszania prezentacji, pisania prac. Zdanie egzaminu z języka angielskiego na poziomie C1.</w:t>
      </w:r>
    </w:p>
    <w:p>
      <w:pPr>
        <w:keepNext w:val="1"/>
        <w:spacing w:after="10"/>
      </w:pPr>
      <w:r>
        <w:rPr>
          <w:b/>
          <w:bCs/>
        </w:rPr>
        <w:t xml:space="preserve">Treści kształcenia: </w:t>
      </w:r>
    </w:p>
    <w:p>
      <w:pPr>
        <w:spacing w:before="20" w:after="190"/>
      </w:pPr>
      <w:r>
        <w:rPr/>
        <w:t xml:space="preserve">Wiedza: Student zna słownictwo i struktury gramatyczne, pozwalające mu na tworzenie klarownych, dobrze skonstruowanych wypowiedzi. Zna właściwe funkcjonalnie wyrażenia, aby zabrać głos w dyskusji i wypowiadać się na temat studiowanej dziedziny.
Umiejętności: Pisanie: Student potrafi się wypowiadać w zrozumiałych i dobrze zbudowanych tekstach, dosyć szeroko przedstawiając swój punkt widzenia. Potrafi pisać o złożonych zagadnieniach w prywatnym liście, rozprawce czy opracowaniu, podkreślając kwestie, które uważa za najistotniejsze. Potrafi przeprowadzić analizę danych zawartych w tabelach i grafach. Potrafi opisywać złożone procesy. Potrafi dostosować styl tekstu do potencjalnego czytelnika.
Czytanie: Student rozumie długie i złożone teksty informacyjne, literackie i akademickie, dostrzegając i doceniając ich zróżnicowanie pod względem stylu. Rozumie artykuły specjalistyczne i dłuższe instrukcje techniczne, nawet te niezwiązane z jego dziedziną.
Mówienie: Student potrafi formułować przejrzyste i szczegółowe wypowiedzi, dotyczące skomplikowanych zagadnień, rozwijać w nich wybrane podtematy lub poszczególne kwestie i kończyć je odpowiednią konkluzją. Potrafi się wypowiadać płynnie i spontanicznie. Potrafi się skutecznie porozumiewać w kontaktach towarzyskich, sprawach
zawodowych i sytuacjach akademickich. Potrafi precyzyjnie formułować swoje myśli i poglądy.
Słuchanie: Student rozumie dłuższe wypowiedzi, nawet, jeśli nie są one jasno skonstruowane i kiedy związki logiczne są w nich jedynie implikowane, a nie wyrażone bezpośrednio. Rozumie programy telewizyjne i filmy. Rozumie wykłady i przemówienia z zakresu swojej specjalizacji.
Kompetencje społeczne: Student potrafi dostrzegać zmianę rejestru wypowiedzi. Potrafi uczestniczyć w rozmowach i dyskusjach, potrafi pracować w grupie, przyjmując w niej
różne role.</w:t>
      </w:r>
    </w:p>
    <w:p>
      <w:pPr>
        <w:keepNext w:val="1"/>
        <w:spacing w:after="10"/>
      </w:pPr>
      <w:r>
        <w:rPr>
          <w:b/>
          <w:bCs/>
        </w:rPr>
        <w:t xml:space="preserve">Metody oceny: </w:t>
      </w:r>
    </w:p>
    <w:p>
      <w:pPr>
        <w:spacing w:before="20" w:after="190"/>
      </w:pPr>
      <w:r>
        <w:rPr/>
        <w:t xml:space="preserve">Krótkie prace kontrolne. Ocena ustna. Prezentacje. Praca domowa. Ocena pisemna. Testy modułów. Egzamin akademicki C1 zdany w wybranym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IELTS Masterclass, fragmenty Cambridge Vocabulary for IELTS, materiały własne
(artykuły wprowadzające słownictwo tematyczne dla Inżynierii Środowiska)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Studenci są kwalifikowani do grup na podstawie testu kwalifikacyjnego na poziomie B2 lub C1. Głównym celem kursu jest przygotowanie wszystkich studentów do egzaminu akademickiego C1 prowadzonego przez Studium Języków Obcych, niezależnie od poziomu początkowego.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 zależności od rodzaju i poziomu kursu wybranego przez studenta i opisanego w Kartach Informacyjnych na www.sjo.pw.edu.pl dla obowiązkowego poziomu C1: Student zna struktury gramatyczne i słownictwo pozwalające mu zrozumieć różne typy tekstów pisanych i mówionych, zarówno formalnych, jak i nieformalnych, ogólnych i związanych z kierunkiem studiów.</w:t>
      </w:r>
    </w:p>
    <w:p>
      <w:pPr>
        <w:spacing w:before="60"/>
      </w:pPr>
      <w:r>
        <w:rPr/>
        <w:t xml:space="preserve">Weryfikacja: </w:t>
      </w:r>
    </w:p>
    <w:p>
      <w:pPr>
        <w:spacing w:before="20" w:after="190"/>
      </w:pPr>
      <w:r>
        <w:rPr/>
        <w:t xml:space="preserve">krótkie sprawdziany, egzamin</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rodzaju i poziomu kursu wybranego przez studenta i zgodnie z opisem w Arkuszach Informacyjnych na stronie www.sjo.pw.edu.pl dla obowiązkowego poziomu C1: Student potrafi zrozumieć główne idee złożonego tekstu zarówno na konkretnym, jak i abstrakcyjnym temacie, w tym dyskusje techniczne w swojej dziedzinie specjalizacji. Potrafi wchodzić w interakcje z pewnym stopniem płynności i spontaniczności, co sprawia, że regularne kontakty z native speakerami są całkiem możliwe bez wysiłku dla którejkolwiek ze stron. Potrafi stworzyć jasny, szczegółowy tekst na szeroki zakres tematów i wyjaśnić punkt widzenia na aktualne zagadnienie, podając zalety i wady różnych opcji.</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IS_U21, IS_U16, IS_U15, IS_U13,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 zależności od rodzaju i poziomu kursu wybranego przez studenta i zgodnie z opisem zawartym w Arkuszach Informacji o Kursie na stronie www.sjo.pw.edu.pl. wszystkie kursy języków obcych prowadzone przez FLC rozwijają takie kluczowe kompetencje jak m.in. analityczne myślenie, umiejętność uczenia się, komunikatywność, umiejętność pracy w zespole, autoprezentacja itp.</w:t>
      </w:r>
    </w:p>
    <w:p>
      <w:pPr>
        <w:spacing w:before="60"/>
      </w:pPr>
      <w:r>
        <w:rPr/>
        <w:t xml:space="preserve">Weryfikacja: </w:t>
      </w:r>
    </w:p>
    <w:p>
      <w:pPr>
        <w:spacing w:before="20" w:after="190"/>
      </w:pPr>
      <w:r>
        <w:rPr/>
        <w:t xml:space="preserve"> dyskusje, sprawdziany,egzamin</w:t>
      </w:r>
    </w:p>
    <w:p>
      <w:pPr>
        <w:spacing w:before="20" w:after="190"/>
      </w:pPr>
      <w:r>
        <w:rPr>
          <w:b/>
          <w:bCs/>
        </w:rPr>
        <w:t xml:space="preserve">Powiązane charakterystyki kierunkowe: </w:t>
      </w:r>
      <w:r>
        <w:rPr/>
        <w:t xml:space="preserve">IS_K06, IS_K04,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2026-07-12T15:36:53+02:00</dcterms:created>
  <dcterms:modified xsi:type="dcterms:W3CDTF">2026-07-12T15:36:53+02:00</dcterms:modified>
</cp:coreProperties>
</file>

<file path=docProps/custom.xml><?xml version="1.0" encoding="utf-8"?>
<Properties xmlns="http://schemas.openxmlformats.org/officeDocument/2006/custom-properties" xmlns:vt="http://schemas.openxmlformats.org/officeDocument/2006/docPropsVTypes"/>
</file>