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Air Pollution Dispersion Modelling</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110-ISISR-ISA-7305</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- 15 godz., Wykłady – 15 godz., Zajęcia komputerowe - 30 godz., Przygotowanie raportów - 15 godz. Przygotowanie do egzaminu- 30 godzin.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Meteorologia, Ochrona Środowiska, Ochrona Atmosfery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Głównym celem przedmiotu jest zapoznanie studentów z teorią modelowania rozprzestrzeniania się zanieczyszczeń powietrza. Studenci powinni nabyć umiejętności stosowania modeli rozprzestrzeniania się zanieczyszczeń powietrza. Ponadto nauczą się analizować wyniki symulacji. Po zakończeniu kursu studenci będą mogli rozwiązać podstawowe problemy inżynierii środowiska związane z oceną jakości powietrza.</w:t>
      </w:r>
    </w:p>
    <w:p>
      <w:pPr>
        <w:keepNext w:val="1"/>
        <w:spacing w:after="10"/>
      </w:pPr>
      <w:r>
        <w:rPr>
          <w:b/>
          <w:bCs/>
        </w:rPr>
        <w:t xml:space="preserve">Treści kształcenia: </w:t>
      </w:r>
    </w:p>
    <w:p>
      <w:pPr>
        <w:spacing w:before="20" w:after="190"/>
      </w:pPr>
      <w:r>
        <w:rPr/>
        <w:t xml:space="preserve">W: Wprowadzenie. Meteorologia granicznej warstwy atmosfery. Źródła zanieczyszczenia powietrza. Teoria rozprzestrzeniania się  zanieczyszczeń powietrza. Kategoryzacja modeli przy użyciu różnych kryteriów. Charakterystyka różnych klas modeli rozprzestrzeniania się zanieczyszczeń powietrza. Zastosowanie modeli. Ocena jakości modeli matematycznych.
K: Zajęcia przygotowawcze. Zadania obliczeniowe. Zadanie 1: Symulacje potrzebne do przygotowania wniosku o pozwolenie na emisję zanieczyszczeń do powietrza atmosferycznego - zastosowanie modelu regulacyjnego (obliczenia podstawowych parametrów emisji dla SO2, NOx i pyłów, określenie innych danych wejściowych, symulacja rozprzestrzeniania się  zanieczyszczeń w atmosferze, interpretacja i prezentacja wyników, analiza przestrzennego rozkładu stężenia zanieczyszczeń, statystyczna interpretacja wyników, wykonanie  oceny jakości powietrza w wybranym obszarze, prezentacja i obrona zadania).
Zadanie 2: Wyznaczanie strefy zagrożenia wokół zakładu przemysłowego- zastosowanie modelu rozprzestrzeniania się  gazów cięższych od powietrza (Obliczanie parametrów emisji dla wybranych przypadkowych uwolnień gazów cięższych od powietrza, określenie innych danych wejściowych, symulacja rozprzestrzeniania się gazu cięższego od powietrza w atmosferze, interpretacja i prezentacja wyników, analiza rozkładu przestrzennego stężeń  gazu cięższego od powietrza, określenie strefy zagrożenia, prezentacja i obrona zadania).</w:t>
      </w:r>
    </w:p>
    <w:p>
      <w:pPr>
        <w:keepNext w:val="1"/>
        <w:spacing w:after="10"/>
      </w:pPr>
      <w:r>
        <w:rPr>
          <w:b/>
          <w:bCs/>
        </w:rPr>
        <w:t xml:space="preserve">Metody oceny: </w:t>
      </w:r>
    </w:p>
    <w:p>
      <w:pPr>
        <w:spacing w:before="20" w:after="190"/>
      </w:pPr>
      <w:r>
        <w:rPr/>
        <w:t xml:space="preserve">Ocena ciągła pracy bieżącej na ćwiczeniach. Kolokwium w ciągu semestru. Wykonanie samodzielne kilku zadań obliczeniowych.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Zanetti P. Air Pollution Modelling, Van Nostrad Reinchold, New York, 1990.
Pielke R. Mesoscale Modelling, Elsevier, Amsterdam, 2001.
Markiewicz M. Air Pollution Dispersion Modelling, in: Models and Techniques for Health and Environmental Hazard assessment and Management. Part 2: Air Quality modelling, Borysiewicz M. ( red. ), 2006, Institute of Atomic Energy, ISBN 83-914809-7-6, ss. 303-348 
Markiewicz M. Mathematical Modelling of the Heavy Gas Dispersion,inw: Models and Techniques for Health and Environmental Hazard assessment and Management. Part 2: Air Quality modelling, Borysiewicz M. ( red. ), 2006, Institute of Atomic Energy, ISBN 83-914809-7-6, ss. 279-302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nauk o ziemi - meteorologii.</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z mechaniki i dynamiki płynów w zakresie przepływów w atmosferze</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detailed knowledge of the use of engineering software packages in the protection of the atmosphere</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i zinterpretować równania opisujące ruch  powietrza oraz inne procesy występujące w powietrzu atmosferycznym
</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Posługuje się poprawnie terminologią i nomenklaturą stosowaną w ochronie atmosfery
</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Ocena ciągła pracy bieżącej na ćwiczeniach. Wykonanie dwóch projektów.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2026-08-22T22:42:23+02:00</dcterms:created>
  <dcterms:modified xsi:type="dcterms:W3CDTF">2026-08-22T22:42:23+02:00</dcterms:modified>
</cp:coreProperties>
</file>

<file path=docProps/custom.xml><?xml version="1.0" encoding="utf-8"?>
<Properties xmlns="http://schemas.openxmlformats.org/officeDocument/2006/custom-properties" xmlns:vt="http://schemas.openxmlformats.org/officeDocument/2006/docPropsVTypes"/>
</file>