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Ventilation and Air-Conditioning Systems</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 – 30 godz.
Przygotowanie projektu - 30 godz. 
Zajęcia projektowe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fundamentals of ventilation and air-conditioning - theirimpact on human health and well-being as well as energy consumption of buildings.
Students should acquire the skills in determination of comfortable indoor environment quality parameters for various type of users, calculation of energy balance in rooms and buildings, determination of air flow distribution in rooms and the designing offull HVAC system.
</w:t>
      </w:r>
    </w:p>
    <w:p>
      <w:pPr>
        <w:keepNext w:val="1"/>
        <w:spacing w:after="10"/>
      </w:pPr>
      <w:r>
        <w:rPr>
          <w:b/>
          <w:bCs/>
        </w:rPr>
        <w:t xml:space="preserve">Treści kształcenia: </w:t>
      </w:r>
    </w:p>
    <w:p>
      <w:pPr>
        <w:spacing w:before="20" w:after="190"/>
      </w:pPr>
      <w:r>
        <w:rPr/>
        <w:t xml:space="preserve">Comfortable indoor environment conditions. Indoor-outdoor interaction and calculation assumptions. Types of ventilation and air-conditioning systems. Heat balance of air-conditioned room. Air flow distribution and calculation. Air supply and exhaust systems– description and calculation. Air handling units – description and calculation. Heat recovery. Commissioning, control and measures in ventilation</w:t>
      </w:r>
    </w:p>
    <w:p>
      <w:pPr>
        <w:keepNext w:val="1"/>
        <w:spacing w:after="10"/>
      </w:pPr>
      <w:r>
        <w:rPr>
          <w:b/>
          <w:bCs/>
        </w:rPr>
        <w:t xml:space="preserve">Metody oceny: </w:t>
      </w:r>
    </w:p>
    <w:p>
      <w:pPr>
        <w:spacing w:before="20" w:after="190"/>
      </w:pPr>
      <w:r>
        <w:rPr/>
        <w:t xml:space="preserve">Zaliczenie wykładów.
Ocena ciągła pracy bieżącej na ćwiczeniach projektowych. 
Samodzielne wykonanie projektu dla wybranego obiektu.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ASHRAE Handbook – Fundamentals
2.	REHVA Journals
3.	REHVA Guidebooks
4.	CIBSE Manuals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techniki cieplnej oraz wymiany ciepła i masy w zakresie instalacji wentylacji i klimatyzacji.
</w:t>
      </w:r>
    </w:p>
    <w:p>
      <w:pPr>
        <w:spacing w:before="60"/>
      </w:pPr>
      <w:r>
        <w:rPr/>
        <w:t xml:space="preserve">Weryfikacja: </w:t>
      </w:r>
    </w:p>
    <w:p>
      <w:pPr>
        <w:spacing w:before="20" w:after="190"/>
      </w:pPr>
      <w:r>
        <w:rPr/>
        <w:t xml:space="preserve">Zaliczenie wykładów.
Ocena ciągła pracy bieżącej na ćwiczeniach. Wykonanie samodzielne projektu wentylacji i klimatyzacji dla wybranego obiektu.
</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grafiki inżynierskiej do potrzeb projektowania z wykorzystaniem podkładów obiektów budowlanych oraz instalacji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i klimatyzacji.
</w:t>
      </w:r>
    </w:p>
    <w:p>
      <w:pPr>
        <w:spacing w:before="60"/>
      </w:pPr>
      <w:r>
        <w:rPr/>
        <w:t xml:space="preserve">Weryfikacja: </w:t>
      </w:r>
    </w:p>
    <w:p>
      <w:pPr>
        <w:spacing w:before="20" w:after="190"/>
      </w:pPr>
      <w:r>
        <w:rPr/>
        <w:t xml:space="preserve">Ocena ciągła pracy bieżącej na ćwiczeniach. Wykonanie samodzielne projektu wentylacji i klimatyzacji dla wybranego obiektu.</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systemu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2026-08-23T13:07:36+02:00</dcterms:created>
  <dcterms:modified xsi:type="dcterms:W3CDTF">2026-08-23T13:07:36+02:00</dcterms:modified>
</cp:coreProperties>
</file>

<file path=docProps/custom.xml><?xml version="1.0" encoding="utf-8"?>
<Properties xmlns="http://schemas.openxmlformats.org/officeDocument/2006/custom-properties" xmlns:vt="http://schemas.openxmlformats.org/officeDocument/2006/docPropsVTypes"/>
</file>