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Cezary Ajdukiewicz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student nabywa umiejętności: 
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płyt cienkich.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są przekazywane następujące treści merytoryczne:
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charakterystyki kierunkowe: </w:t>
      </w:r>
      <w:r>
        <w:rPr/>
        <w:t xml:space="preserve">K1_W01, K1_W04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charakterystyki kierunkowe: </w:t>
      </w:r>
      <w:r>
        <w:rPr/>
        <w:t xml:space="preserve">K1_U05, K1_U07, K1_U19, K1_U20</w:t>
      </w:r>
    </w:p>
    <w:p>
      <w:pPr>
        <w:spacing w:before="20" w:after="190"/>
      </w:pPr>
      <w:r>
        <w:rPr>
          <w:b/>
          <w:bCs/>
        </w:rPr>
        <w:t xml:space="preserve">Powiązane charakterystyki obszarowe: </w:t>
      </w:r>
      <w:r>
        <w:rPr/>
        <w:t xml:space="preserve">P6U_U, I.P6S_UW.o, III.P6S_UW.o,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charakterystyki kierunkowe: </w:t>
      </w:r>
      <w:r>
        <w:rPr/>
        <w:t xml:space="preserve">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2026-10-15T19:39:13+02:00</dcterms:created>
  <dcterms:modified xsi:type="dcterms:W3CDTF">2026-10-15T19:39:13+02:00</dcterms:modified>
</cp:coreProperties>
</file>

<file path=docProps/custom.xml><?xml version="1.0" encoding="utf-8"?>
<Properties xmlns="http://schemas.openxmlformats.org/officeDocument/2006/custom-properties" xmlns:vt="http://schemas.openxmlformats.org/officeDocument/2006/docPropsVTypes"/>
</file>