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Karol Chilmon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1080-BU000-ISP-0990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480 godzin praktyk w przedsiębiorstwie budowlanym - 12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zaznajomienie studenta z praktycznymi aspektami organizacji i prowadzenia prac na budowie lub w biurze projektowym zgodnie z zasadami technologii, organizacji i zarządzania w budownictwie. Zajęcia maja również nauczyć studenta pracy samodzielnej oraz współpracy w zespole nad wyznaczonym zadaniem jak również określania priorytetów służących realizacji zadań.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	W ramach budowlanej praktyki zawodowej student powinien zapoznać się z możliwie szerokim zakresem prac związanych z projektowaniem i realizacją przedsięwzięć budowlanych. 
o	Zakres praktyk powinien w szczególności obejmować udział studenta w pracach projektowych bądź na pełnieniu funkcji technicznej na budowie związanej z: 
	sporządzaniem projektu architektoniczno-budowlanego w odniesieniu do konstrukcji obiektu lub pracami przy realizacji obiektu,
	projektowaniem lub wykonawstwem dróg,
	projektowaniem lub wykonawstwem drogowych obiektów inżynierski,
	projektowaniem lub wykonawstwem kolejowych obiektów inżynierski: most, wiadukt, przepust, konstrukcja oporowa oraz nadziemne i podziemne przejście dla pieszych,
	projektowaniem lub wykonawstwem obiektów kolejowych takich jak: stacja, węzeł, linia i bocznica kolejowa oraz z nimi związane inne budowle kolejowe,
o	Student/ka może uczestniczyć w czynnościach związanych z kontrolą planowanych i wykonywanych robót w aspekcie zgodności z harmonogramem, planem jakości oraz zgodności z przepisami BHP.
o	Student/ka może też uczestniczyć w innych działaniach związanych z analizą dokumentacji technicznej planowanych odbiorów i testów techniczno-technologicznych. 
o	Student/ka po zakończeniu praktyki powinien uzyskać wiedzę w zakresie projektowania i wykonywania  wybranych elementów inwestycyjnego procesu budowlanego,
o	Student/ka powinien uzyskać praktyczne umiejętności zaprojektowania i przygotowania wybranych elementów budowlanego procesu inwestycyjnego jak również prowadzenia wybranych robót budowlanych.
o	Możliwe jest również zaliczenie praktyki w zakładach produkujących materiały budowlane, półfabrykaty i prefabrykaty jak również we wszelkiego rodzaju laboratoriach budowlanych.
o	W czasie wykonywania praktyk przez Studenta wzmocnione zostaną kompetencje w zakresie pracy zespołowej nad wyznaczonymi zadaniami i decyzyjność w zakresie priorytetów służących realizacji zadań. Student/ka zdobędzie świadomość wartości przedsiębiorczości w działaniach i myśleniu inżynierskim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na podstawie dziennika praktyk oraz formularza oceny.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i rozumie charakter oraz sposób funkcjonowania podmiotu w którym realizuje praktyki w kontekście procesu budowlanego.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Przestrzega zasad BHP w miejscu realizacji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czytać oraz interpretować  dokumentację techniczną, a także prowadzić lub koordynować prace na jej podstawie.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Efektywnie wykorzystuje czas pracy,  potrafi pracować samodzielnie i współpracować w zespole nad wyznaczonym zadaniem, określać priorytety służące realizacji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Jest  świadomy zagrożeń na stanowisku pracy oraz odpowiedzialności  za bezpieczeństwo swoje i zespołu w którym pracuje.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p>
      <w:pPr>
        <w:keepNext w:val="1"/>
        <w:spacing w:after="10"/>
      </w:pPr>
      <w:r>
        <w:rPr>
          <w:b/>
          <w:bCs/>
        </w:rPr>
        <w:t xml:space="preserve">Charakterystyka K2: </w:t>
      </w:r>
    </w:p>
    <w:p>
      <w:pPr/>
      <w:r>
        <w:rPr/>
        <w:t xml:space="preserve">Ma świadomość zdobytej wiedzy inżynierskiej i ją wykorzystuje do rozwiązywania zadań. Zasięga rady i konsultuje z uprawnionymi inżynierami i ekspertami problemowe rozwiązania.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realizacji praktyki, formularz oceny studenta.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2026-10-17T08:29:32+02:00</dcterms:created>
  <dcterms:modified xsi:type="dcterms:W3CDTF">2026-10-17T08:29:32+02:00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