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Agnieszka Kaliszuk-Wietecka dr inż., Artur Miszczuk dr inż., Piotr Narloch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1080-BU000-IZP-0420</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20h ćwiczeń projektowych, praca własna 40 h, konsultacje 5 h. W sumie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20h ćwiczeń projektowych, 5h konsultacji. W sumie 35 h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praca własna studenta (przygotowanie projektów). W sumie 30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uczą się wykonywać ćwiczenia projektowe. Końcową ocenę z ćwiczeń otrzymują studenci po kolokwium sprawdzającym umiejętności z zagadnień omawianych podczas zajęć. Zgodnie z regulaminem przedmiotu zaliczenie ćwiczeń (związane z kolokwium wystawieniem oceny) należy uzyskać przed początkiem pierwszej sesji następującej po semestrze, w którym odbywają się zajęcia. Wykłady kończą się egzaminem pisemnym, po którym prowadzący może przeprowadzić egzamin ustny. Warunkiem przystąpienia do egzaminu jest zaliczenie ćwiczeń projektowych.
Ocenę łączną Studenci otrzymują po pozytywnym zaliczeniu ćwiczeń oraz egzaminu końcowego (uzyskanie oceny łącznej musi nastąpić w czasie nie dłuższy niż rok od dnia rozpoczęcia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 2 Praca zbiorowa Arkady 2005; 
[3] Budownictwo ogólne tom 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charakterystyki kierunkowe: </w:t>
      </w:r>
      <w:r>
        <w:rPr/>
        <w:t xml:space="preserve">K1_W01, K1_W09, K1_W10</w:t>
      </w:r>
    </w:p>
    <w:p>
      <w:pPr>
        <w:spacing w:before="20" w:after="190"/>
      </w:pPr>
      <w:r>
        <w:rPr>
          <w:b/>
          <w:bCs/>
        </w:rPr>
        <w:t xml:space="preserve">Powiązane charakterystyki obszarowe: </w:t>
      </w:r>
      <w:r>
        <w:rPr/>
        <w:t xml:space="preserve">I.P6S_WG.o, P6U_W,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charakterystyki kierunkowe: </w:t>
      </w:r>
      <w:r>
        <w:rPr/>
        <w:t xml:space="preserve">K1_U11,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2026-10-15T03:57:35+02:00</dcterms:created>
  <dcterms:modified xsi:type="dcterms:W3CDTF">2026-10-15T03:57:35+02:00</dcterms:modified>
</cp:coreProperties>
</file>

<file path=docProps/custom.xml><?xml version="1.0" encoding="utf-8"?>
<Properties xmlns="http://schemas.openxmlformats.org/officeDocument/2006/custom-properties" xmlns:vt="http://schemas.openxmlformats.org/officeDocument/2006/docPropsVTypes"/>
</file>